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sz w:val="30"/>
          <w:szCs w:val="30"/>
        </w:rPr>
      </w:pPr>
      <w:r>
        <w:rPr>
          <w:rFonts w:hint="eastAsia" w:ascii="Times New Roman" w:hAnsi="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sz w:val="30"/>
          <w:szCs w:val="30"/>
        </w:rPr>
      </w:pPr>
      <w:r>
        <w:rPr>
          <w:rFonts w:hint="eastAsia" w:ascii="Times New Roman" w:hAnsi="Times New Roman"/>
          <w:sz w:val="30"/>
          <w:szCs w:val="30"/>
        </w:rPr>
        <w:t xml:space="preserve">                                                       </w:t>
      </w:r>
    </w:p>
    <w:p>
      <w:pPr>
        <w:jc w:val="center"/>
        <w:rPr>
          <w:rFonts w:hint="eastAsia" w:ascii="Times New Roman" w:hAnsi="Times New Roman" w:eastAsia="方正大标宋简体"/>
          <w:color w:val="FF0000"/>
          <w:spacing w:val="-20"/>
          <w:w w:val="80"/>
          <w:sz w:val="90"/>
          <w:szCs w:val="90"/>
        </w:rPr>
      </w:pPr>
      <w:r>
        <w:rPr>
          <w:rFonts w:hint="eastAsia" w:ascii="Times New Roman" w:hAnsi="Times New Roman" w:eastAsia="方正大标宋简体"/>
          <w:color w:val="FF0000"/>
          <w:spacing w:val="-20"/>
          <w:w w:val="80"/>
          <w:sz w:val="90"/>
          <w:szCs w:val="90"/>
        </w:rPr>
        <w:t>广东省市场监督管理局文件</w:t>
      </w:r>
    </w:p>
    <w:p>
      <w:pPr>
        <w:spacing w:line="500" w:lineRule="exact"/>
        <w:jc w:val="center"/>
        <w:rPr>
          <w:rFonts w:hint="eastAsia" w:ascii="Times New Roman" w:hAnsi="Times New Roman" w:eastAsia="黑体"/>
          <w:sz w:val="38"/>
          <w:szCs w:val="38"/>
        </w:rPr>
      </w:pPr>
    </w:p>
    <w:p>
      <w:pPr>
        <w:spacing w:line="600" w:lineRule="exact"/>
        <w:jc w:val="center"/>
        <w:rPr>
          <w:rFonts w:hint="eastAsia" w:ascii="Times New Roman" w:hAnsi="Times New Roman" w:eastAsia="仿宋_GB2312"/>
          <w:szCs w:val="30"/>
          <w:lang w:eastAsia="zh-CN"/>
        </w:rPr>
      </w:pPr>
      <w:bookmarkStart w:id="0" w:name="NO"/>
      <w:bookmarkEnd w:id="0"/>
      <w:r>
        <w:rPr>
          <w:rFonts w:hint="eastAsia" w:ascii="Times New Roman" w:hAnsi="Times New Roman"/>
          <w:szCs w:val="30"/>
          <w:lang w:eastAsia="zh-CN"/>
        </w:rPr>
        <w:t>粤知〔2020〕30号</w:t>
      </w:r>
    </w:p>
    <w:p>
      <w:pPr>
        <w:rPr>
          <w:rFonts w:hint="eastAsia" w:ascii="Times New Roman" w:hAnsi="Times New Roman"/>
          <w:szCs w:val="30"/>
        </w:rPr>
      </w:pPr>
      <w:bookmarkStart w:id="1" w:name="title"/>
      <w:bookmarkEnd w:id="1"/>
      <w:r>
        <w:rPr>
          <w:rFonts w:hint="eastAsia" w:ascii="Times New Roman" w:hAnsi="Times New Roman" w:eastAsia="方正小标宋简体"/>
          <w:sz w:val="44"/>
          <w:szCs w:val="38"/>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200660</wp:posOffset>
                </wp:positionV>
                <wp:extent cx="5615940" cy="0"/>
                <wp:effectExtent l="0" t="9525" r="3810" b="9525"/>
                <wp:wrapNone/>
                <wp:docPr id="6" name="直接连接符 6"/>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15.8pt;height:0pt;width:442.2pt;z-index:251662336;mso-width-relative:page;mso-height-relative:page;" filled="f" stroked="t" coordsize="21600,21600" o:gfxdata="UEsDBAoAAAAAAIdO4kAAAAAAAAAAAAAAAAAEAAAAZHJzL1BLAwQUAAAACACHTuJAMHDdKNcAAAAI&#10;AQAADwAAAGRycy9kb3ducmV2LnhtbE2PwU7DMBBE70j8g7VI3KiTgkwb4vQQCZUDUtXAgd7ceEki&#10;4nUUu034exZxoMfZGc2+yTez68UZx9B50pAuEhBItbcdNRre357vViBCNGRN7wk1fGOATXF9lZvM&#10;+on2eK5iI7iEQmY0tDEOmZShbtGZsPADEnuffnQmshwbaUczcbnr5TJJlHSmI/7QmgHLFuuv6uQ0&#10;fOy2u+G1LJV/OWynuVFptX/stb69SZMnEBHn+B+GX3xGh4KZjv5ENoie9ZKnRA33qQLB/mqtHkAc&#10;/w6yyOXlgOIHUEsDBBQAAAAIAIdO4kBOmr5I3AEAAJcDAAAOAAAAZHJzL2Uyb0RvYy54bWytU81u&#10;EzEQviPxDpbvZDcViegqmx4I4YKgUuEBJrZ315L/5HGzyUvwAkjc4MSRO29D+xiMnTSF9oIQOUzG&#10;nvHn+T5/u7jYWcO2KqL2ruXTSc2ZcsJL7fqWf3i/fvaCM0zgJBjvVMv3CvnF8umTxRgadeYHb6SK&#10;jEAcNmNo+ZBSaKoKxaAs4MQH5ajY+Wgh0TL2lYwwEro11Vldz6vRRxmiFwqRdleHIl8W/K5TIr3r&#10;OlSJmZbTbKnEWOImx2q5gKaPEAYtjmPAP0xhQTu69AS1ggTsOupHUFaL6NF3aSK8rXzXaaEKB2Iz&#10;rR+wuRogqMKFxMFwkgn/H6x4u72MTMuWzzlzYOmJbj59//nxy+2PzxRvvn1l8yzSGLCh3qtwGY8r&#10;pDQz3nXR5n/iwnZF2P1JWLVLTNDmbD6dnT8n/cVdrbo/GCKm18pblpOWG+0yZ2hg+wYTXUatdy15&#10;2zg2ktPO61nGA/JMZyBRagOxQNeXw+iNlmttTD6Csd+8NJFtgVywXtf0y5wI+I+2fMsKcDj0ldLB&#10;H4MC+cpJlvaB9HFkZJ5nsEpyZhT5PmcECE0Cbf6mk642jibIsh6EzNnGyz29xnWIuh9IimmZMlfo&#10;9cu8R6dme/2+Lkj339P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Bw3SjXAAAACAEAAA8AAAAA&#10;AAAAAQAgAAAAIgAAAGRycy9kb3ducmV2LnhtbFBLAQIUABQAAAAIAIdO4kBOmr5I3AEAAJcDAAAO&#10;AAAAAAAAAAEAIAAAACYBAABkcnMvZTJvRG9jLnhtbFBLBQYAAAAABgAGAFkBAAB0BQAAAAA=&#10;">
                <v:fill on="f" focussize="0,0"/>
                <v:stroke weight="1.5pt" color="#FF0000" joinstyle="round"/>
                <v:imagedata o:title=""/>
                <o:lock v:ext="edit" aspectratio="f"/>
              </v:line>
            </w:pict>
          </mc:Fallback>
        </mc:AlternateContent>
      </w:r>
    </w:p>
    <w:p>
      <w:pPr>
        <w:rPr>
          <w:rFonts w:hint="eastAsia" w:ascii="Times New Roman" w:hAnsi="Times New Roman"/>
          <w:szCs w:val="3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color w:val="000000"/>
          <w:sz w:val="44"/>
          <w:szCs w:val="44"/>
        </w:rPr>
      </w:pPr>
      <w:bookmarkStart w:id="2" w:name="Text"/>
      <w:bookmarkEnd w:id="2"/>
      <w:r>
        <w:rPr>
          <w:rFonts w:hint="eastAsia" w:ascii="Times New Roman" w:hAnsi="Times New Roman" w:eastAsia="方正小标宋简体" w:cs="方正小标宋简体"/>
          <w:color w:val="000000"/>
          <w:sz w:val="44"/>
          <w:szCs w:val="44"/>
        </w:rPr>
        <w:t>广东省知识产权局关于征集2021年</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知识产权工作项目需求的通知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仿宋_GB2312"/>
          <w:color w:val="000000"/>
          <w:sz w:val="32"/>
          <w:szCs w:val="32"/>
        </w:rPr>
      </w:pPr>
      <w:bookmarkStart w:id="9" w:name="_GoBack"/>
      <w:bookmarkEnd w:id="9"/>
    </w:p>
    <w:p>
      <w:pPr>
        <w:keepNext w:val="0"/>
        <w:keepLines w:val="0"/>
        <w:pageBreakBefore w:val="0"/>
        <w:kinsoku/>
        <w:wordWrap/>
        <w:overflowPunct/>
        <w:topLinePunct w:val="0"/>
        <w:autoSpaceDE/>
        <w:autoSpaceDN/>
        <w:bidi w:val="0"/>
        <w:adjustRightInd/>
        <w:snapToGrid/>
        <w:spacing w:line="590" w:lineRule="exact"/>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各地级以上市知识产权局，各相关单位：</w:t>
      </w:r>
    </w:p>
    <w:p>
      <w:pPr>
        <w:keepNext w:val="0"/>
        <w:keepLines w:val="0"/>
        <w:pageBreakBefore w:val="0"/>
        <w:widowControl/>
        <w:kinsoku/>
        <w:wordWrap/>
        <w:overflowPunct/>
        <w:topLinePunct w:val="0"/>
        <w:autoSpaceDE/>
        <w:autoSpaceDN/>
        <w:bidi w:val="0"/>
        <w:adjustRightInd/>
        <w:snapToGrid/>
        <w:spacing w:line="590" w:lineRule="exact"/>
        <w:jc w:val="both"/>
        <w:textAlignment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为充分发挥知识产权在推动经济高质量发展、创新驱动发展和构建开放型经济新体制方面的作用，增强我局2021年知识产权工作项目的科学性和针对性，在认真对标省委、省政府和国家知识产权局对我省知识产权工作的最新要求和部署的基础上，形成《</w:t>
      </w:r>
      <w:r>
        <w:rPr>
          <w:rFonts w:hint="eastAsia" w:ascii="Times New Roman" w:hAnsi="Times New Roman" w:eastAsia="仿宋_GB2312" w:cs="仿宋_GB2312"/>
          <w:color w:val="000000"/>
          <w:sz w:val="32"/>
          <w:szCs w:val="32"/>
          <w:lang w:bidi="ar"/>
        </w:rPr>
        <w:t>2021年广东省强化知识产权工作项目需求征集表</w:t>
      </w:r>
      <w:r>
        <w:rPr>
          <w:rFonts w:hint="eastAsia" w:ascii="Times New Roman" w:hAnsi="Times New Roman" w:eastAsia="仿宋_GB2312" w:cs="仿宋_GB2312"/>
          <w:color w:val="000000"/>
          <w:sz w:val="32"/>
          <w:szCs w:val="32"/>
        </w:rPr>
        <w:t>》（以下简称需求征集表，详见附件）。现面向各市局等各类申报（工作）主体，征集项目需求、初步申报意向和意见建议。现将有关事项通知如下：</w:t>
      </w:r>
    </w:p>
    <w:p>
      <w:pPr>
        <w:keepNext w:val="0"/>
        <w:keepLines w:val="0"/>
        <w:pageBreakBefore w:val="0"/>
        <w:kinsoku/>
        <w:wordWrap/>
        <w:overflowPunct/>
        <w:topLinePunct w:val="0"/>
        <w:autoSpaceDE/>
        <w:autoSpaceDN/>
        <w:bidi w:val="0"/>
        <w:adjustRightInd/>
        <w:snapToGrid/>
        <w:spacing w:line="590" w:lineRule="exact"/>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一、请各市局认真研究2021年强化知识产权工作项目设置，结合本地知识产权高质量发展需要，认真谋划并填写反馈需求征集表，提出相关意向及意见建议。</w:t>
      </w:r>
    </w:p>
    <w:p>
      <w:pPr>
        <w:keepNext w:val="0"/>
        <w:keepLines w:val="0"/>
        <w:pageBreakBefore w:val="0"/>
        <w:kinsoku/>
        <w:wordWrap/>
        <w:overflowPunct/>
        <w:topLinePunct w:val="0"/>
        <w:autoSpaceDE/>
        <w:autoSpaceDN/>
        <w:bidi w:val="0"/>
        <w:adjustRightInd/>
        <w:snapToGrid/>
        <w:spacing w:line="59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二、请各市局组织本地区内的各行政区县，高新区、特色产业园、孵化器等产业发展园区主体，以及重点企事业单位、知识产权服务机构，填写并反馈需求征集表。</w:t>
      </w:r>
    </w:p>
    <w:p>
      <w:pPr>
        <w:keepNext w:val="0"/>
        <w:keepLines w:val="0"/>
        <w:pageBreakBefore w:val="0"/>
        <w:kinsoku/>
        <w:wordWrap/>
        <w:overflowPunct/>
        <w:topLinePunct w:val="0"/>
        <w:autoSpaceDE/>
        <w:autoSpaceDN/>
        <w:bidi w:val="0"/>
        <w:adjustRightInd/>
        <w:snapToGrid/>
        <w:spacing w:line="590" w:lineRule="exact"/>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三、省内各相关单位在省市场监管局（知识产权局）网站等平台获知此调查表的，也可以填报并反馈需求征集表。</w:t>
      </w:r>
    </w:p>
    <w:p>
      <w:pPr>
        <w:keepNext w:val="0"/>
        <w:keepLines w:val="0"/>
        <w:pageBreakBefore w:val="0"/>
        <w:kinsoku/>
        <w:wordWrap/>
        <w:overflowPunct/>
        <w:topLinePunct w:val="0"/>
        <w:autoSpaceDE/>
        <w:autoSpaceDN/>
        <w:bidi w:val="0"/>
        <w:adjustRightInd/>
        <w:snapToGrid/>
        <w:spacing w:line="59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pacing w:val="3"/>
          <w:sz w:val="32"/>
          <w:szCs w:val="32"/>
        </w:rPr>
        <w:t>请各市局、各填报单位，于2020年5月13日前，将需求征集表填报好并反馈至省局，请同时发送至知识产权促进处邮</w:t>
      </w:r>
      <w:r>
        <w:rPr>
          <w:rFonts w:hint="eastAsia" w:ascii="Times New Roman" w:hAnsi="Times New Roman" w:eastAsia="仿宋_GB2312" w:cs="仿宋_GB2312"/>
          <w:color w:val="000000"/>
          <w:sz w:val="32"/>
          <w:szCs w:val="32"/>
        </w:rPr>
        <w:t>箱：</w:t>
      </w:r>
      <w:r>
        <w:rPr>
          <w:rFonts w:hint="eastAsia" w:ascii="Times New Roman" w:hAnsi="Times New Roman" w:eastAsia="仿宋_GB2312" w:cs="仿宋_GB2312"/>
          <w:color w:val="000000"/>
          <w:spacing w:val="6"/>
          <w:sz w:val="32"/>
          <w:szCs w:val="32"/>
        </w:rPr>
        <w:t>gdsjj_ipcj_1@gd.gov.cn</w:t>
      </w:r>
      <w:r>
        <w:rPr>
          <w:rFonts w:hint="eastAsia" w:ascii="Times New Roman" w:hAnsi="Times New Roman" w:eastAsia="仿宋_GB2312" w:cs="仿宋_GB2312"/>
          <w:color w:val="000000"/>
          <w:sz w:val="32"/>
          <w:szCs w:val="32"/>
        </w:rPr>
        <w:t>和知识产权保护处邮箱：gdsjj_huangzhiwen@gd.gov.cn。</w:t>
      </w:r>
    </w:p>
    <w:p>
      <w:pPr>
        <w:keepNext w:val="0"/>
        <w:keepLines w:val="0"/>
        <w:pageBreakBefore w:val="0"/>
        <w:kinsoku/>
        <w:wordWrap/>
        <w:overflowPunct/>
        <w:topLinePunct w:val="0"/>
        <w:autoSpaceDE/>
        <w:autoSpaceDN/>
        <w:bidi w:val="0"/>
        <w:adjustRightInd/>
        <w:snapToGrid/>
        <w:spacing w:line="590" w:lineRule="exact"/>
        <w:jc w:val="both"/>
        <w:rPr>
          <w:rFonts w:hint="eastAsia" w:ascii="Times New Roman" w:hAnsi="Times New Roman"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center"/>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color w:val="000000"/>
          <w:sz w:val="32"/>
          <w:szCs w:val="32"/>
        </w:rPr>
        <w:t>附件：</w:t>
      </w:r>
      <w:r>
        <w:rPr>
          <w:rFonts w:hint="eastAsia" w:ascii="Times New Roman" w:hAnsi="Times New Roman" w:eastAsia="仿宋_GB2312" w:cs="仿宋_GB2312"/>
          <w:color w:val="000000"/>
          <w:sz w:val="32"/>
          <w:szCs w:val="32"/>
          <w:lang w:bidi="ar"/>
        </w:rPr>
        <w:t>2021年广东省强化知识产权工作项目需求征集表</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drawing>
          <wp:anchor distT="0" distB="0" distL="114300" distR="114300" simplePos="0" relativeHeight="251661312" behindDoc="0" locked="0" layoutInCell="1" allowOverlap="1">
            <wp:simplePos x="0" y="0"/>
            <wp:positionH relativeFrom="page">
              <wp:posOffset>4053840</wp:posOffset>
            </wp:positionH>
            <wp:positionV relativeFrom="page">
              <wp:posOffset>6731635</wp:posOffset>
            </wp:positionV>
            <wp:extent cx="1618615" cy="1618615"/>
            <wp:effectExtent l="0" t="0" r="635" b="635"/>
            <wp:wrapNone/>
            <wp:docPr id="4" name="图片 3"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emp"/>
                    <pic:cNvPicPr>
                      <a:picLocks noChangeAspect="1"/>
                    </pic:cNvPicPr>
                  </pic:nvPicPr>
                  <pic:blipFill>
                    <a:blip r:embed="rId10"/>
                    <a:stretch>
                      <a:fillRect/>
                    </a:stretch>
                  </pic:blipFill>
                  <pic:spPr>
                    <a:xfrm>
                      <a:off x="0" y="0"/>
                      <a:ext cx="1618615" cy="1618615"/>
                    </a:xfrm>
                    <a:prstGeom prst="rect">
                      <a:avLst/>
                    </a:prstGeom>
                    <a:noFill/>
                    <a:ln>
                      <a:noFill/>
                    </a:ln>
                  </pic:spPr>
                </pic:pic>
              </a:graphicData>
            </a:graphic>
          </wp:anchor>
        </w:drawing>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imes New Roman" w:hAnsi="Times New Roman"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90" w:lineRule="exact"/>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广东省知识产权局</w:t>
      </w:r>
    </w:p>
    <w:p>
      <w:pPr>
        <w:keepNext w:val="0"/>
        <w:keepLines w:val="0"/>
        <w:pageBreakBefore w:val="0"/>
        <w:kinsoku/>
        <w:wordWrap/>
        <w:overflowPunct/>
        <w:topLinePunct w:val="0"/>
        <w:autoSpaceDE/>
        <w:autoSpaceDN/>
        <w:bidi w:val="0"/>
        <w:adjustRightInd/>
        <w:snapToGrid/>
        <w:spacing w:line="590" w:lineRule="exact"/>
        <w:ind w:right="1338" w:rightChars="418"/>
        <w:jc w:val="both"/>
        <w:rPr>
          <w:rFonts w:hint="eastAsia" w:ascii="Times New Roman" w:hAnsi="Times New Roman" w:eastAsia="仿宋_GB2312" w:cs="仿宋_GB2312"/>
          <w:color w:val="000000"/>
          <w:sz w:val="32"/>
          <w:szCs w:val="32"/>
        </w:rPr>
      </w:pPr>
      <w:bookmarkStart w:id="3" w:name="StatuteDateLower"/>
      <w:r>
        <w:rPr>
          <w:rFonts w:hint="eastAsia" w:ascii="Times New Roman" w:hAnsi="Times New Roman" w:eastAsia="仿宋_GB2312" w:cs="仿宋_GB2312"/>
          <w:color w:val="000000"/>
          <w:sz w:val="32"/>
          <w:szCs w:val="32"/>
        </w:rPr>
        <w:t xml:space="preserve">                      </w:t>
      </w:r>
      <w:r>
        <w:rPr>
          <w:rFonts w:hint="eastAsia" w:ascii="Times New Roman" w:hAnsi="Times New Roman"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202</w:t>
      </w:r>
      <w:bookmarkStart w:id="4" w:name="seal"/>
      <w:bookmarkEnd w:id="4"/>
      <w:r>
        <w:rPr>
          <w:rFonts w:hint="eastAsia" w:ascii="Times New Roman" w:hAnsi="Times New Roman" w:eastAsia="仿宋_GB2312" w:cs="仿宋_GB2312"/>
          <w:color w:val="000000"/>
          <w:sz w:val="32"/>
          <w:szCs w:val="32"/>
        </w:rPr>
        <w:t>0年</w:t>
      </w:r>
      <w:bookmarkEnd w:id="3"/>
      <w:r>
        <w:rPr>
          <w:rFonts w:hint="eastAsia" w:ascii="Times New Roman" w:hAnsi="Times New Roman" w:eastAsia="仿宋_GB2312" w:cs="仿宋_GB2312"/>
          <w:color w:val="000000"/>
          <w:sz w:val="32"/>
          <w:szCs w:val="32"/>
        </w:rPr>
        <w:t>4月30日</w:t>
      </w:r>
    </w:p>
    <w:p>
      <w:pPr>
        <w:keepNext w:val="0"/>
        <w:keepLines w:val="0"/>
        <w:pageBreakBefore w:val="0"/>
        <w:kinsoku/>
        <w:wordWrap/>
        <w:overflowPunct/>
        <w:topLinePunct w:val="0"/>
        <w:autoSpaceDE/>
        <w:autoSpaceDN/>
        <w:bidi w:val="0"/>
        <w:adjustRightInd/>
        <w:snapToGrid/>
        <w:spacing w:line="59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（联系人：知识产权促进处梁禧，联系电话：020-38835686；知识产权保护处黄知文，联系电话：020-38835278）</w:t>
      </w:r>
    </w:p>
    <w:p>
      <w:pPr>
        <w:rPr>
          <w:rFonts w:hint="eastAsia" w:ascii="Times New Roman" w:hAnsi="Times New Roman"/>
          <w:color w:val="000000"/>
          <w:szCs w:val="30"/>
        </w:rPr>
        <w:sectPr>
          <w:footerReference r:id="rId3" w:type="default"/>
          <w:footerReference r:id="rId4" w:type="even"/>
          <w:pgSz w:w="11906" w:h="16838"/>
          <w:pgMar w:top="2098" w:right="1418" w:bottom="1531" w:left="1588" w:header="851" w:footer="1191" w:gutter="0"/>
          <w:cols w:space="720" w:num="1"/>
          <w:docGrid w:type="lines" w:linePitch="312" w:charSpace="0"/>
        </w:sectPr>
      </w:pPr>
    </w:p>
    <w:p>
      <w:pPr>
        <w:rPr>
          <w:rFonts w:hint="eastAsia" w:ascii="Times New Roman" w:hAnsi="Times New Roman" w:eastAsia="黑体"/>
          <w:color w:val="000000"/>
          <w:sz w:val="32"/>
          <w:szCs w:val="32"/>
        </w:rPr>
      </w:pPr>
      <w:r>
        <w:rPr>
          <w:rFonts w:ascii="Times New Roman" w:hAnsi="Times New Roman" w:eastAsia="黑体"/>
          <w:color w:val="000000"/>
          <w:sz w:val="32"/>
          <w:szCs w:val="32"/>
        </w:rPr>
        <w:t>附件</w:t>
      </w:r>
    </w:p>
    <w:p>
      <w:pPr>
        <w:widowControl/>
        <w:jc w:val="center"/>
        <w:textAlignment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color w:val="000000"/>
          <w:sz w:val="44"/>
          <w:szCs w:val="44"/>
          <w:lang w:bidi="ar"/>
        </w:rPr>
        <w:t>2021年广东省强化知识产权工作项目需求征集表</w:t>
      </w:r>
    </w:p>
    <w:p>
      <w:pPr>
        <w:keepNext w:val="0"/>
        <w:keepLines w:val="0"/>
        <w:pageBreakBefore w:val="0"/>
        <w:widowControl w:val="0"/>
        <w:kinsoku/>
        <w:wordWrap/>
        <w:overflowPunct/>
        <w:topLinePunct w:val="0"/>
        <w:autoSpaceDE/>
        <w:autoSpaceDN/>
        <w:bidi w:val="0"/>
        <w:adjustRightInd/>
        <w:snapToGrid/>
        <w:spacing w:after="46" w:afterLines="10"/>
        <w:textAlignment w:val="auto"/>
        <w:rPr>
          <w:rFonts w:hint="eastAsia" w:ascii="Times New Roman" w:hAnsi="Times New Roman"/>
          <w:color w:val="000000"/>
          <w:szCs w:val="30"/>
        </w:rPr>
      </w:pPr>
      <w:r>
        <w:rPr>
          <w:rFonts w:hint="eastAsia" w:ascii="Times New Roman" w:hAnsi="Times New Roman"/>
          <w:color w:val="000000"/>
          <w:szCs w:val="30"/>
        </w:rPr>
        <w:t>填报单位：</w:t>
      </w:r>
      <w:r>
        <w:rPr>
          <w:rFonts w:hint="eastAsia" w:ascii="Times New Roman" w:hAnsi="Times New Roman"/>
          <w:color w:val="000000"/>
          <w:szCs w:val="30"/>
          <w:u w:val="single"/>
        </w:rPr>
        <w:t xml:space="preserve">　　　　　　　　　　　             </w:t>
      </w:r>
      <w:r>
        <w:rPr>
          <w:rFonts w:hint="eastAsia" w:ascii="Times New Roman" w:hAnsi="Times New Roman"/>
          <w:b/>
          <w:color w:val="000000"/>
          <w:szCs w:val="30"/>
          <w:u w:val="single"/>
        </w:rPr>
        <w:t>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186"/>
        <w:gridCol w:w="4222"/>
        <w:gridCol w:w="2552"/>
        <w:gridCol w:w="2541"/>
        <w:gridCol w:w="1039"/>
        <w:gridCol w:w="96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spacing w:line="400" w:lineRule="exact"/>
              <w:jc w:val="center"/>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大类</w:t>
            </w:r>
          </w:p>
        </w:tc>
        <w:tc>
          <w:tcPr>
            <w:tcW w:w="2186" w:type="dxa"/>
            <w:noWrap w:val="0"/>
            <w:vAlign w:val="center"/>
          </w:tcPr>
          <w:p>
            <w:pPr>
              <w:spacing w:line="400" w:lineRule="exact"/>
              <w:jc w:val="center"/>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项目</w:t>
            </w:r>
          </w:p>
          <w:p>
            <w:pPr>
              <w:spacing w:line="400" w:lineRule="exact"/>
              <w:jc w:val="center"/>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名称</w:t>
            </w:r>
          </w:p>
        </w:tc>
        <w:tc>
          <w:tcPr>
            <w:tcW w:w="4222" w:type="dxa"/>
            <w:noWrap w:val="0"/>
            <w:vAlign w:val="center"/>
          </w:tcPr>
          <w:p>
            <w:pPr>
              <w:spacing w:line="400" w:lineRule="exact"/>
              <w:jc w:val="center"/>
              <w:rPr>
                <w:rFonts w:ascii="Times New Roman" w:hAnsi="Times New Roman" w:eastAsia="黑体"/>
                <w:b w:val="0"/>
                <w:bCs w:val="0"/>
                <w:color w:val="000000"/>
                <w:sz w:val="28"/>
                <w:szCs w:val="28"/>
              </w:rPr>
            </w:pPr>
            <w:r>
              <w:rPr>
                <w:rFonts w:hint="eastAsia" w:ascii="Times New Roman" w:hAnsi="Times New Roman" w:eastAsia="黑体"/>
                <w:b w:val="0"/>
                <w:bCs w:val="0"/>
                <w:color w:val="000000"/>
                <w:sz w:val="28"/>
                <w:szCs w:val="28"/>
              </w:rPr>
              <w:t>项目方向</w:t>
            </w:r>
          </w:p>
        </w:tc>
        <w:tc>
          <w:tcPr>
            <w:tcW w:w="2552" w:type="dxa"/>
            <w:noWrap w:val="0"/>
            <w:vAlign w:val="center"/>
          </w:tcPr>
          <w:p>
            <w:pPr>
              <w:spacing w:line="400" w:lineRule="exact"/>
              <w:jc w:val="center"/>
              <w:rPr>
                <w:rFonts w:hint="eastAsia" w:ascii="Times New Roman" w:hAnsi="Times New Roman" w:eastAsia="黑体"/>
                <w:b w:val="0"/>
                <w:bCs w:val="0"/>
                <w:color w:val="000000"/>
                <w:sz w:val="28"/>
                <w:szCs w:val="28"/>
              </w:rPr>
            </w:pPr>
            <w:r>
              <w:rPr>
                <w:rFonts w:hint="eastAsia" w:ascii="Times New Roman" w:hAnsi="Times New Roman" w:eastAsia="黑体"/>
                <w:b w:val="0"/>
                <w:bCs w:val="0"/>
                <w:color w:val="000000"/>
                <w:sz w:val="28"/>
                <w:szCs w:val="28"/>
              </w:rPr>
              <w:t>项目内容</w:t>
            </w:r>
          </w:p>
          <w:p>
            <w:pPr>
              <w:spacing w:line="400" w:lineRule="exact"/>
              <w:jc w:val="center"/>
              <w:rPr>
                <w:rFonts w:hint="eastAsia" w:ascii="Times New Roman" w:hAnsi="Times New Roman" w:eastAsia="黑体"/>
                <w:b w:val="0"/>
                <w:bCs w:val="0"/>
                <w:color w:val="000000"/>
                <w:sz w:val="28"/>
                <w:szCs w:val="28"/>
              </w:rPr>
            </w:pPr>
            <w:r>
              <w:rPr>
                <w:rFonts w:hint="eastAsia" w:ascii="Times New Roman" w:hAnsi="Times New Roman" w:eastAsia="黑体"/>
                <w:b w:val="0"/>
                <w:bCs w:val="0"/>
                <w:color w:val="000000"/>
                <w:w w:val="90"/>
                <w:sz w:val="28"/>
                <w:szCs w:val="28"/>
              </w:rPr>
              <w:t>（结合申报意愿，提出重点推进和开展的工作内容）</w:t>
            </w:r>
          </w:p>
        </w:tc>
        <w:tc>
          <w:tcPr>
            <w:tcW w:w="2541" w:type="dxa"/>
            <w:noWrap w:val="0"/>
            <w:vAlign w:val="center"/>
          </w:tcPr>
          <w:p>
            <w:pPr>
              <w:spacing w:line="400" w:lineRule="exact"/>
              <w:jc w:val="center"/>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申报</w:t>
            </w:r>
            <w:r>
              <w:rPr>
                <w:rFonts w:hint="eastAsia" w:ascii="Times New Roman" w:hAnsi="Times New Roman" w:eastAsia="黑体"/>
                <w:b w:val="0"/>
                <w:bCs w:val="0"/>
                <w:color w:val="000000"/>
                <w:sz w:val="28"/>
                <w:szCs w:val="28"/>
              </w:rPr>
              <w:t>（工作）</w:t>
            </w:r>
            <w:r>
              <w:rPr>
                <w:rFonts w:ascii="Times New Roman" w:hAnsi="Times New Roman" w:eastAsia="黑体"/>
                <w:b w:val="0"/>
                <w:bCs w:val="0"/>
                <w:color w:val="000000"/>
                <w:sz w:val="28"/>
                <w:szCs w:val="28"/>
              </w:rPr>
              <w:t>主体</w:t>
            </w:r>
          </w:p>
        </w:tc>
        <w:tc>
          <w:tcPr>
            <w:tcW w:w="1039" w:type="dxa"/>
            <w:noWrap w:val="0"/>
            <w:vAlign w:val="center"/>
          </w:tcPr>
          <w:p>
            <w:pPr>
              <w:spacing w:line="400" w:lineRule="exact"/>
              <w:jc w:val="center"/>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是否有申报意向</w:t>
            </w:r>
          </w:p>
        </w:tc>
        <w:tc>
          <w:tcPr>
            <w:tcW w:w="969" w:type="dxa"/>
            <w:noWrap w:val="0"/>
            <w:vAlign w:val="center"/>
          </w:tcPr>
          <w:p>
            <w:pPr>
              <w:spacing w:line="400" w:lineRule="exact"/>
              <w:jc w:val="center"/>
              <w:rPr>
                <w:rFonts w:hint="eastAsia" w:ascii="Times New Roman" w:hAnsi="Times New Roman" w:eastAsia="黑体"/>
                <w:b w:val="0"/>
                <w:bCs w:val="0"/>
                <w:color w:val="000000"/>
                <w:sz w:val="28"/>
                <w:szCs w:val="28"/>
              </w:rPr>
            </w:pPr>
            <w:r>
              <w:rPr>
                <w:rFonts w:hint="eastAsia" w:ascii="Times New Roman" w:hAnsi="Times New Roman" w:eastAsia="黑体"/>
                <w:b w:val="0"/>
                <w:bCs w:val="0"/>
                <w:color w:val="000000"/>
                <w:sz w:val="28"/>
                <w:szCs w:val="28"/>
              </w:rPr>
              <w:t>项目预算建议</w:t>
            </w:r>
          </w:p>
        </w:tc>
        <w:tc>
          <w:tcPr>
            <w:tcW w:w="1177" w:type="dxa"/>
            <w:noWrap w:val="0"/>
            <w:vAlign w:val="center"/>
          </w:tcPr>
          <w:p>
            <w:pPr>
              <w:spacing w:line="400" w:lineRule="exact"/>
              <w:jc w:val="center"/>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意见</w:t>
            </w:r>
          </w:p>
          <w:p>
            <w:pPr>
              <w:spacing w:line="400" w:lineRule="exact"/>
              <w:jc w:val="center"/>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restart"/>
            <w:noWrap w:val="0"/>
            <w:vAlign w:val="center"/>
          </w:tcPr>
          <w:p>
            <w:pPr>
              <w:widowControl/>
              <w:jc w:val="center"/>
              <w:textAlignment w:val="center"/>
              <w:rPr>
                <w:rFonts w:hint="eastAsia" w:ascii="Times New Roman" w:hAnsi="Times New Roman"/>
                <w:b/>
                <w:bCs/>
                <w:color w:val="000000"/>
                <w:sz w:val="28"/>
                <w:szCs w:val="28"/>
              </w:rPr>
            </w:pPr>
            <w:r>
              <w:rPr>
                <w:rFonts w:hint="eastAsia" w:ascii="Times New Roman" w:hAnsi="Times New Roman" w:eastAsia="宋体" w:cs="宋体"/>
                <w:b/>
                <w:bCs/>
                <w:color w:val="000000"/>
                <w:kern w:val="0"/>
                <w:sz w:val="28"/>
                <w:szCs w:val="28"/>
                <w:lang w:bidi="ar"/>
              </w:rPr>
              <w:t>知识产权综合改革</w:t>
            </w: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1.知识产权综合改革试验项目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结合本地实际和需求，开展知识产综合改革试验工作，形成可复制、可推广的经验和做法。</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2.粤港澳大湾区知识产权推进项目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以点带面，支持各市开展粤港澳大湾区知识产权推进工作，例如，开展知识产权互融互通试点的探索性工作等。</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粤港澳大湾区九市的地市局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3.知识产权保护中心、快维中心“一站式”综合服务能力提升</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结合公共服务网点建设要求，支持各知识产权保护中心、快维中心推进以公共服务网点为基础的多门类业务、全链条服务和快速确权、快速维权“一体化”平台建设，提升区域知识产权“一站式”综合服务能力。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各知识产权保护中心、快维中心</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4.自贸区知识产权改革创新工作</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创新自贸区知识产权管理模式，优化自贸区知识产权服务体系，提升自贸区知识产权创造能力、运用水平和保护水平。</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全省各自贸区</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946" w:type="dxa"/>
            <w:vMerge w:val="restart"/>
            <w:noWrap w:val="0"/>
            <w:vAlign w:val="center"/>
          </w:tcPr>
          <w:p>
            <w:pPr>
              <w:widowControl/>
              <w:jc w:val="center"/>
              <w:textAlignment w:val="center"/>
              <w:rPr>
                <w:rFonts w:ascii="Times New Roman" w:hAnsi="Times New Roman"/>
                <w:b/>
                <w:bCs/>
                <w:color w:val="000000"/>
                <w:sz w:val="28"/>
                <w:szCs w:val="28"/>
              </w:rPr>
            </w:pP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b/>
                <w:bCs/>
                <w:color w:val="000000"/>
                <w:kern w:val="0"/>
                <w:sz w:val="28"/>
                <w:szCs w:val="28"/>
                <w:lang w:bidi="ar"/>
              </w:rPr>
              <w:t>知识产权强市强县强区</w:t>
            </w: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1.国家知识产权强市创建市培育项目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对标国家知识产权强市创建市标准，对全省6个知识产权示范城市开展培育工作，支持各市提升知识产权综合能力，早日进入国家知识产权强市创建市序列。</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符合条件的地市局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2.国家知识产权试点示范城市建设和培育项目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对标国家知识产权示范和试点城市标准，对13个城市进行知识产权示范或试点城市培育工作，试点城市培育目标为示范城市，非试点城市培育目标为试点城市，支持各市提升知识产权综合能力，早日进入国家知识产权强市创建市序列。</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符合条件的地市局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3.国家知识产权强县工程试点示范培育项目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对标国家知识产权强县工程试点示范标准，对有意向申报的县区开展培育工作，试点县区培育目标为示范县区，非试点县区培育目标为试点县区，支持各县区提升知识产权综合能力，早日进入国家知识产权强县工程试点示范序列。</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各县（区）局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4.园区知识产权能力提升项目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由各市择优推荐1-2个园区开展园区知识产权能力提升项目：</w:t>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t>1.已纳入国家知识产权示范园区的，自选不少于3个知识产权专项工作重点推进，形成可复制可推广的园区工作经验；</w:t>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t>2.已纳入国家试点的，鼓励参加国家知识产权示范园区申报；</w:t>
            </w:r>
            <w:r>
              <w:rPr>
                <w:rFonts w:hint="eastAsia" w:ascii="Times New Roman" w:hAnsi="Times New Roman" w:eastAsia="宋体" w:cs="宋体"/>
                <w:color w:val="000000"/>
                <w:kern w:val="0"/>
                <w:sz w:val="28"/>
                <w:szCs w:val="28"/>
                <w:lang w:bidi="ar"/>
              </w:rPr>
              <w:br w:type="textWrapping"/>
            </w:r>
            <w:r>
              <w:rPr>
                <w:rFonts w:hint="eastAsia" w:ascii="Times New Roman" w:hAnsi="Times New Roman" w:eastAsia="宋体" w:cs="宋体"/>
                <w:color w:val="000000"/>
                <w:kern w:val="0"/>
                <w:sz w:val="28"/>
                <w:szCs w:val="28"/>
                <w:lang w:bidi="ar"/>
              </w:rPr>
              <w:t>3.没有纳入国家试点和示范工作的，积极开展试点培育和申报工作。</w:t>
            </w:r>
          </w:p>
        </w:tc>
        <w:tc>
          <w:tcPr>
            <w:tcW w:w="2552" w:type="dxa"/>
            <w:noWrap w:val="0"/>
            <w:vAlign w:val="center"/>
          </w:tcPr>
          <w:p>
            <w:pPr>
              <w:widowControl/>
              <w:jc w:val="center"/>
              <w:textAlignment w:val="center"/>
              <w:rPr>
                <w:rFonts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ascii="Times New Roman" w:hAnsi="Times New Roman" w:eastAsia="宋体" w:cs="宋体"/>
                <w:color w:val="000000"/>
                <w:kern w:val="0"/>
                <w:sz w:val="28"/>
                <w:szCs w:val="28"/>
                <w:lang w:bidi="ar"/>
              </w:rPr>
              <w:t>各类产业园区（高新区、经开区、保税区、经济合作区、工业设计园、</w:t>
            </w:r>
            <w:r>
              <w:rPr>
                <w:rFonts w:hint="eastAsia" w:ascii="Times New Roman" w:hAnsi="Times New Roman" w:eastAsia="宋体" w:cs="宋体"/>
                <w:color w:val="000000"/>
                <w:kern w:val="0"/>
                <w:sz w:val="28"/>
                <w:szCs w:val="28"/>
                <w:lang w:bidi="ar"/>
              </w:rPr>
              <w:t>省产业转移工业园、</w:t>
            </w:r>
            <w:r>
              <w:rPr>
                <w:rFonts w:ascii="Times New Roman" w:hAnsi="Times New Roman" w:eastAsia="宋体" w:cs="宋体"/>
                <w:color w:val="000000"/>
                <w:kern w:val="0"/>
                <w:sz w:val="28"/>
                <w:szCs w:val="28"/>
                <w:lang w:bidi="ar"/>
              </w:rPr>
              <w:t>创意产业园区等）</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b w:val="0"/>
                <w:bCs w:val="0"/>
                <w:color w:val="auto"/>
                <w:sz w:val="28"/>
                <w:szCs w:val="28"/>
              </w:rPr>
            </w:pPr>
            <w:r>
              <w:rPr>
                <w:rFonts w:hint="eastAsia" w:ascii="Times New Roman" w:hAnsi="Times New Roman" w:eastAsia="宋体" w:cs="宋体"/>
                <w:b w:val="0"/>
                <w:bCs w:val="0"/>
                <w:color w:val="auto"/>
                <w:kern w:val="0"/>
                <w:sz w:val="28"/>
                <w:szCs w:val="28"/>
                <w:lang w:bidi="ar"/>
              </w:rPr>
              <w:t>5.高校科研机构对接园区专利转化实施项目</w:t>
            </w:r>
          </w:p>
        </w:tc>
        <w:tc>
          <w:tcPr>
            <w:tcW w:w="4222" w:type="dxa"/>
            <w:noWrap w:val="0"/>
            <w:vAlign w:val="center"/>
          </w:tcPr>
          <w:p>
            <w:pPr>
              <w:widowControl/>
              <w:jc w:val="both"/>
              <w:textAlignment w:val="center"/>
              <w:rPr>
                <w:rFonts w:ascii="Times New Roman" w:hAnsi="Times New Roman"/>
                <w:b w:val="0"/>
                <w:bCs w:val="0"/>
                <w:color w:val="auto"/>
                <w:sz w:val="28"/>
                <w:szCs w:val="28"/>
              </w:rPr>
            </w:pPr>
            <w:r>
              <w:rPr>
                <w:rFonts w:hint="eastAsia" w:ascii="Times New Roman" w:hAnsi="Times New Roman" w:eastAsia="宋体" w:cs="宋体"/>
                <w:b w:val="0"/>
                <w:bCs w:val="0"/>
                <w:color w:val="auto"/>
                <w:kern w:val="0"/>
                <w:sz w:val="28"/>
                <w:szCs w:val="28"/>
                <w:lang w:bidi="ar"/>
              </w:rPr>
              <w:t>支持高校科研机构高价值专利与园区企业对接孵化实施。</w:t>
            </w:r>
          </w:p>
        </w:tc>
        <w:tc>
          <w:tcPr>
            <w:tcW w:w="2552" w:type="dxa"/>
            <w:noWrap w:val="0"/>
            <w:vAlign w:val="center"/>
          </w:tcPr>
          <w:p>
            <w:pPr>
              <w:widowControl/>
              <w:jc w:val="center"/>
              <w:textAlignment w:val="center"/>
              <w:rPr>
                <w:rFonts w:ascii="Times New Roman" w:hAnsi="Times New Roman" w:eastAsia="宋体" w:cs="宋体"/>
                <w:b w:val="0"/>
                <w:bCs w:val="0"/>
                <w:color w:val="auto"/>
                <w:kern w:val="0"/>
                <w:sz w:val="28"/>
                <w:szCs w:val="28"/>
                <w:lang w:bidi="ar"/>
              </w:rPr>
            </w:pPr>
          </w:p>
        </w:tc>
        <w:tc>
          <w:tcPr>
            <w:tcW w:w="2541" w:type="dxa"/>
            <w:noWrap w:val="0"/>
            <w:vAlign w:val="center"/>
          </w:tcPr>
          <w:p>
            <w:pPr>
              <w:widowControl/>
              <w:jc w:val="center"/>
              <w:textAlignment w:val="center"/>
              <w:rPr>
                <w:rFonts w:ascii="Times New Roman" w:hAnsi="Times New Roman"/>
                <w:b w:val="0"/>
                <w:bCs w:val="0"/>
                <w:color w:val="auto"/>
                <w:sz w:val="28"/>
                <w:szCs w:val="28"/>
              </w:rPr>
            </w:pPr>
            <w:r>
              <w:rPr>
                <w:rFonts w:ascii="Times New Roman" w:hAnsi="Times New Roman" w:eastAsia="宋体" w:cs="宋体"/>
                <w:b w:val="0"/>
                <w:bCs w:val="0"/>
                <w:color w:val="auto"/>
                <w:kern w:val="0"/>
                <w:sz w:val="28"/>
                <w:szCs w:val="28"/>
                <w:lang w:bidi="ar"/>
              </w:rPr>
              <w:t>各类产业园区</w:t>
            </w:r>
            <w:r>
              <w:rPr>
                <w:rFonts w:hint="eastAsia" w:ascii="Times New Roman" w:hAnsi="Times New Roman" w:eastAsia="宋体" w:cs="宋体"/>
                <w:b w:val="0"/>
                <w:bCs w:val="0"/>
                <w:color w:val="auto"/>
                <w:kern w:val="0"/>
                <w:sz w:val="28"/>
                <w:szCs w:val="28"/>
                <w:lang w:bidi="ar"/>
              </w:rPr>
              <w:t>联合高校科研机构和知识产权服务机构</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946" w:type="dxa"/>
            <w:vMerge w:val="restart"/>
            <w:noWrap w:val="0"/>
            <w:vAlign w:val="center"/>
          </w:tcPr>
          <w:p>
            <w:pPr>
              <w:widowControl/>
              <w:jc w:val="both"/>
              <w:textAlignment w:val="center"/>
              <w:rPr>
                <w:rFonts w:hint="eastAsia"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知识产</w:t>
            </w:r>
            <w:r>
              <w:rPr>
                <w:rFonts w:hint="eastAsia" w:ascii="Times New Roman" w:hAnsi="Times New Roman" w:eastAsia="宋体" w:cs="宋体"/>
                <w:b/>
                <w:bCs/>
                <w:color w:val="000000"/>
                <w:kern w:val="0"/>
                <w:sz w:val="28"/>
                <w:szCs w:val="28"/>
                <w:lang w:val="en-US" w:eastAsia="zh-CN" w:bidi="ar"/>
              </w:rPr>
              <w:t xml:space="preserve"> </w:t>
            </w:r>
            <w:r>
              <w:rPr>
                <w:rFonts w:hint="eastAsia" w:ascii="Times New Roman" w:hAnsi="Times New Roman" w:eastAsia="宋体" w:cs="宋体"/>
                <w:b/>
                <w:bCs/>
                <w:color w:val="000000"/>
                <w:kern w:val="0"/>
                <w:sz w:val="28"/>
                <w:szCs w:val="28"/>
                <w:lang w:bidi="ar"/>
              </w:rPr>
              <w:t>权</w:t>
            </w:r>
          </w:p>
          <w:p>
            <w:pPr>
              <w:widowControl/>
              <w:jc w:val="both"/>
              <w:textAlignment w:val="center"/>
              <w:rPr>
                <w:rFonts w:ascii="Times New Roman" w:hAnsi="Times New Roman"/>
                <w:b/>
                <w:bCs/>
                <w:color w:val="000000"/>
                <w:sz w:val="28"/>
                <w:szCs w:val="28"/>
              </w:rPr>
            </w:pPr>
            <w:r>
              <w:rPr>
                <w:rFonts w:hint="eastAsia" w:ascii="Times New Roman" w:hAnsi="Times New Roman" w:eastAsia="宋体" w:cs="宋体"/>
                <w:b/>
                <w:bCs/>
                <w:color w:val="000000"/>
                <w:kern w:val="0"/>
                <w:sz w:val="28"/>
                <w:szCs w:val="28"/>
                <w:lang w:eastAsia="zh-CN" w:bidi="ar"/>
              </w:rPr>
              <w:t>高</w:t>
            </w:r>
            <w:r>
              <w:rPr>
                <w:rFonts w:hint="eastAsia" w:ascii="Times New Roman" w:hAnsi="Times New Roman" w:eastAsia="宋体" w:cs="宋体"/>
                <w:b/>
                <w:bCs/>
                <w:color w:val="000000"/>
                <w:kern w:val="0"/>
                <w:sz w:val="28"/>
                <w:szCs w:val="28"/>
                <w:lang w:bidi="ar"/>
              </w:rPr>
              <w:t>质量</w:t>
            </w:r>
            <w:r>
              <w:rPr>
                <w:rFonts w:hint="eastAsia" w:ascii="Times New Roman" w:hAnsi="Times New Roman" w:eastAsia="宋体" w:cs="宋体"/>
                <w:b/>
                <w:bCs/>
                <w:color w:val="000000"/>
                <w:kern w:val="0"/>
                <w:sz w:val="28"/>
                <w:szCs w:val="28"/>
                <w:lang w:eastAsia="zh-CN" w:bidi="ar"/>
              </w:rPr>
              <w:t>创造</w:t>
            </w:r>
          </w:p>
        </w:tc>
        <w:tc>
          <w:tcPr>
            <w:tcW w:w="2186" w:type="dxa"/>
            <w:noWrap w:val="0"/>
            <w:vAlign w:val="center"/>
          </w:tcPr>
          <w:p>
            <w:pPr>
              <w:widowControl/>
              <w:jc w:val="both"/>
              <w:textAlignment w:val="center"/>
              <w:rPr>
                <w:rFonts w:ascii="Times New Roman" w:hAnsi="Times New Roman"/>
                <w:b/>
                <w:bCs/>
                <w:color w:val="FF0000"/>
                <w:sz w:val="28"/>
                <w:szCs w:val="28"/>
              </w:rPr>
            </w:pPr>
            <w:r>
              <w:rPr>
                <w:rFonts w:hint="eastAsia" w:ascii="Times New Roman" w:hAnsi="Times New Roman" w:eastAsia="宋体" w:cs="宋体"/>
                <w:b/>
                <w:bCs/>
                <w:color w:val="FF0000"/>
                <w:kern w:val="0"/>
                <w:sz w:val="28"/>
                <w:szCs w:val="28"/>
                <w:lang w:bidi="ar"/>
              </w:rPr>
              <w:t>1.高价值专利培育布局中心建设</w:t>
            </w:r>
          </w:p>
        </w:tc>
        <w:tc>
          <w:tcPr>
            <w:tcW w:w="4222" w:type="dxa"/>
            <w:noWrap w:val="0"/>
            <w:vAlign w:val="center"/>
          </w:tcPr>
          <w:p>
            <w:pPr>
              <w:widowControl/>
              <w:jc w:val="both"/>
              <w:textAlignment w:val="center"/>
              <w:rPr>
                <w:rFonts w:ascii="Times New Roman" w:hAnsi="Times New Roman"/>
                <w:b/>
                <w:bCs/>
                <w:color w:val="FF0000"/>
                <w:sz w:val="28"/>
                <w:szCs w:val="28"/>
              </w:rPr>
            </w:pPr>
            <w:r>
              <w:rPr>
                <w:rFonts w:hint="eastAsia" w:ascii="Times New Roman" w:hAnsi="Times New Roman" w:eastAsia="宋体" w:cs="宋体"/>
                <w:b/>
                <w:bCs/>
                <w:color w:val="FF0000"/>
                <w:kern w:val="0"/>
                <w:sz w:val="28"/>
                <w:szCs w:val="28"/>
                <w:lang w:bidi="ar"/>
              </w:rPr>
              <w:t>聚焦我省重点培育发展的战略性支柱产业和新兴产业领域，支持创新主体联合知识产权服务机构开展高质量发明专利国内申请和国际布局，培育1个以上高价值专利组合。</w:t>
            </w:r>
          </w:p>
        </w:tc>
        <w:tc>
          <w:tcPr>
            <w:tcW w:w="2552" w:type="dxa"/>
            <w:noWrap w:val="0"/>
            <w:vAlign w:val="center"/>
          </w:tcPr>
          <w:p>
            <w:pPr>
              <w:widowControl/>
              <w:jc w:val="center"/>
              <w:textAlignment w:val="center"/>
              <w:rPr>
                <w:rFonts w:ascii="Times New Roman" w:hAnsi="Times New Roman" w:eastAsia="宋体" w:cs="宋体"/>
                <w:b/>
                <w:bCs/>
                <w:color w:val="FF0000"/>
                <w:kern w:val="0"/>
                <w:sz w:val="28"/>
                <w:szCs w:val="28"/>
                <w:lang w:bidi="ar"/>
              </w:rPr>
            </w:pPr>
          </w:p>
        </w:tc>
        <w:tc>
          <w:tcPr>
            <w:tcW w:w="2541" w:type="dxa"/>
            <w:noWrap w:val="0"/>
            <w:vAlign w:val="center"/>
          </w:tcPr>
          <w:p>
            <w:pPr>
              <w:widowControl/>
              <w:jc w:val="center"/>
              <w:textAlignment w:val="center"/>
              <w:rPr>
                <w:rFonts w:ascii="Times New Roman" w:hAnsi="Times New Roman"/>
                <w:b/>
                <w:bCs/>
                <w:color w:val="FF0000"/>
                <w:sz w:val="28"/>
                <w:szCs w:val="28"/>
              </w:rPr>
            </w:pPr>
            <w:r>
              <w:rPr>
                <w:rFonts w:ascii="Times New Roman" w:hAnsi="Times New Roman" w:eastAsia="宋体" w:cs="宋体"/>
                <w:b/>
                <w:bCs/>
                <w:color w:val="FF0000"/>
                <w:kern w:val="0"/>
                <w:sz w:val="28"/>
                <w:szCs w:val="28"/>
                <w:lang w:bidi="ar"/>
              </w:rPr>
              <w:t>省内</w:t>
            </w:r>
            <w:r>
              <w:rPr>
                <w:rFonts w:hint="eastAsia" w:ascii="Times New Roman" w:hAnsi="Times New Roman" w:eastAsia="宋体" w:cs="宋体"/>
                <w:b/>
                <w:bCs/>
                <w:color w:val="FF0000"/>
                <w:kern w:val="0"/>
                <w:sz w:val="28"/>
                <w:szCs w:val="28"/>
                <w:lang w:bidi="ar"/>
              </w:rPr>
              <w:t>战略性支柱产业或新兴产业领域</w:t>
            </w:r>
            <w:r>
              <w:rPr>
                <w:rFonts w:ascii="Times New Roman" w:hAnsi="Times New Roman" w:eastAsia="宋体" w:cs="宋体"/>
                <w:b/>
                <w:bCs/>
                <w:color w:val="FF0000"/>
                <w:kern w:val="0"/>
                <w:sz w:val="28"/>
                <w:szCs w:val="28"/>
                <w:lang w:bidi="ar"/>
              </w:rPr>
              <w:t>企业，联合知识产权服务机构；或省内高校、科研院所牵头，联合企业、知识产权服务机构</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jc w:val="center"/>
        </w:trPr>
        <w:tc>
          <w:tcPr>
            <w:tcW w:w="946" w:type="dxa"/>
            <w:vMerge w:val="continue"/>
            <w:noWrap w:val="0"/>
            <w:vAlign w:val="center"/>
          </w:tcPr>
          <w:p>
            <w:pPr>
              <w:jc w:val="center"/>
              <w:rPr>
                <w:rFonts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2.知识产权助力科创板上市企业培育项目</w:t>
            </w:r>
          </w:p>
        </w:tc>
        <w:tc>
          <w:tcPr>
            <w:tcW w:w="4222" w:type="dxa"/>
            <w:noWrap w:val="0"/>
            <w:vAlign w:val="center"/>
          </w:tcPr>
          <w:p>
            <w:pPr>
              <w:spacing w:line="400" w:lineRule="exact"/>
              <w:jc w:val="both"/>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地市围绕科创板企业上市过程中的知识产权工作，支持科创板拟上市企业建立知识产权工作机构，优化知识产权管理，开展企业贯标认证，指导企业实现科创板上市中的知识产权指标，形成一批主营业务收入的发明专利；指导科创板企业更好应对知识产权纠纷诉讼，提升知识产权保护意识与能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3.粤港澳大湾区高价值专利培育布局大赛</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举办新一届粤港澳大湾区高价值专利培育布局大赛。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大湾区内地市局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4.国家知识产权优势示范企业培育项目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对截至2020年6月底前新增的国家知识产权优势企业、示范企业后补助（对已获得过省级同类资助的企业不重复资助）。</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5.企业知识产权贯标推进</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支持各地推动企业贯彻实施知识产权管理规范，提升企业知识产权制度运用能力。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6.知识产权强企培育促进项目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根据国家知识产权工作部署，负责完成我省国家知识产权优势示范企业培育相关工作。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可独立承担法律责任的省级知识产权行业组织、社会</w:t>
            </w:r>
          </w:p>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团体</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spacing w:val="6"/>
                <w:sz w:val="28"/>
                <w:szCs w:val="28"/>
              </w:rPr>
              <w:t>7.广东省专利审查员实践与创新促进基地建设项</w:t>
            </w:r>
            <w:r>
              <w:rPr>
                <w:rFonts w:hint="eastAsia" w:ascii="Times New Roman" w:hAnsi="Times New Roman" w:eastAsia="宋体" w:cs="宋体"/>
                <w:color w:val="000000"/>
                <w:spacing w:val="-9"/>
                <w:sz w:val="28"/>
                <w:szCs w:val="28"/>
              </w:rPr>
              <w:t>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深化专利审查员与地方专利工作者对接平台，组织专利审查员深入基地开展实践与创新促进活动，开展远程培训咨询，帮助基地提升科研人员专利信息利用水平、充实知识产权知识，提升知识产权管理人员实务能力、增强管理水平，并适时培育新基地。</w:t>
            </w:r>
          </w:p>
        </w:tc>
        <w:tc>
          <w:tcPr>
            <w:tcW w:w="2552" w:type="dxa"/>
            <w:noWrap w:val="0"/>
            <w:vAlign w:val="center"/>
          </w:tcPr>
          <w:p>
            <w:pPr>
              <w:widowControl/>
              <w:jc w:val="center"/>
              <w:textAlignment w:val="center"/>
              <w:rPr>
                <w:rFonts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ascii="Times New Roman" w:hAnsi="Times New Roman" w:eastAsia="宋体" w:cs="宋体"/>
                <w:color w:val="000000"/>
                <w:kern w:val="0"/>
                <w:sz w:val="28"/>
                <w:szCs w:val="28"/>
                <w:lang w:bidi="ar"/>
              </w:rPr>
              <w:t>国家知识产权局专利局专利审查协作中心</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8.广东省企业知识产权主题沙龙活动项目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围</w:t>
            </w:r>
            <w:r>
              <w:rPr>
                <w:rFonts w:hint="eastAsia" w:ascii="Times New Roman" w:hAnsi="Times New Roman" w:eastAsia="宋体" w:cs="宋体"/>
                <w:color w:val="000000"/>
                <w:spacing w:val="-6"/>
                <w:sz w:val="28"/>
                <w:szCs w:val="28"/>
              </w:rPr>
              <w:t>绕知识产权行业热点、难点及疑点问题针对性设定不同具体主题，定向邀请相关方面专家，与</w:t>
            </w:r>
            <w:r>
              <w:rPr>
                <w:rFonts w:hint="eastAsia" w:ascii="Times New Roman" w:hAnsi="Times New Roman" w:eastAsia="宋体" w:cs="宋体"/>
                <w:color w:val="000000"/>
                <w:kern w:val="0"/>
                <w:sz w:val="28"/>
                <w:szCs w:val="28"/>
                <w:lang w:bidi="ar"/>
              </w:rPr>
              <w:t>企业及知识产权服务机构等从业人员一起交流研讨，搭建行业知识产权信息交流与经验分享平台。</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spacing w:val="-6"/>
                <w:sz w:val="28"/>
                <w:szCs w:val="28"/>
              </w:rPr>
              <w:t>可独立承担法律责任的省级知识产权行业组织、社会团体</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9.广东省专利奖奖牌证书制作项目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委托有资质的相关单位设计并制作第二十一届中国专利奖、第七届广东专利奖获奖项目及发明人光荣册、奖牌、证书。</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可独立承担责任的省内注册法人</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10.年度广东专利奖评选网评费</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组织专业评审机构对第八届广东专利奖项目开展网上评审工作。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可独立承担法律责任的省内注册法人</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11.广东省专利奖评审服务项目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配合广东专利奖评审办公室开展第八届广东专利奖申报、推荐、评审等流程中的事务性工作。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可独立承担法律责任的省内注册法人，具备专业、权威的专利审查资源</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12.知识产权资助</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对国内授权发明专利，境外专利布局，国际商标注册，主营业务收入重要来源的外观设计国际清册、注册原产地地理标志产品及地理标志商标给予资助。</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13.国企知识产权高质量发展项目</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贯彻落实《国资委 国家知识产权局 关于推进中央企业知识产权工作高质量发展的指导意见》，支持国有企业强化知识产权机构和制度建设，培育高价值专利，推进国有企业知识产权工作高质量发展。</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省内国有企业</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14专利导航成果标准化应用研究</w:t>
            </w:r>
          </w:p>
        </w:tc>
        <w:tc>
          <w:tcPr>
            <w:tcW w:w="4222" w:type="dxa"/>
            <w:noWrap w:val="0"/>
            <w:vAlign w:val="center"/>
          </w:tcPr>
          <w:p>
            <w:pPr>
              <w:widowControl/>
              <w:jc w:val="both"/>
              <w:textAlignment w:val="center"/>
              <w:rPr>
                <w:rFonts w:ascii="Times New Roman" w:hAnsi="Times New Roman"/>
                <w:b/>
                <w:bCs/>
                <w:color w:val="000000"/>
                <w:sz w:val="28"/>
                <w:szCs w:val="28"/>
              </w:rPr>
            </w:pPr>
            <w:r>
              <w:rPr>
                <w:rFonts w:hint="eastAsia" w:ascii="Times New Roman" w:hAnsi="Times New Roman" w:eastAsia="宋体" w:cs="宋体"/>
                <w:b/>
                <w:bCs/>
                <w:color w:val="000000"/>
                <w:kern w:val="0"/>
                <w:sz w:val="28"/>
                <w:szCs w:val="28"/>
                <w:lang w:bidi="ar"/>
              </w:rPr>
              <w:t>选取我省重点培育发展的专利导航成果，将专利成果转化为标准，促进高价值专利与标准化融合。</w:t>
            </w:r>
          </w:p>
        </w:tc>
        <w:tc>
          <w:tcPr>
            <w:tcW w:w="2552" w:type="dxa"/>
            <w:noWrap w:val="0"/>
            <w:vAlign w:val="center"/>
          </w:tcPr>
          <w:p>
            <w:pPr>
              <w:widowControl/>
              <w:jc w:val="center"/>
              <w:textAlignment w:val="center"/>
              <w:rPr>
                <w:rFonts w:hint="eastAsia" w:ascii="Times New Roman" w:hAnsi="Times New Roman" w:eastAsia="宋体" w:cs="宋体"/>
                <w:b/>
                <w:bCs/>
                <w:color w:val="000000"/>
                <w:kern w:val="0"/>
                <w:sz w:val="28"/>
                <w:szCs w:val="28"/>
                <w:lang w:bidi="ar"/>
              </w:rPr>
            </w:pPr>
          </w:p>
        </w:tc>
        <w:tc>
          <w:tcPr>
            <w:tcW w:w="2541" w:type="dxa"/>
            <w:noWrap w:val="0"/>
            <w:vAlign w:val="center"/>
          </w:tcPr>
          <w:p>
            <w:pPr>
              <w:widowControl/>
              <w:jc w:val="center"/>
              <w:textAlignment w:val="center"/>
              <w:rPr>
                <w:rFonts w:ascii="Times New Roman" w:hAnsi="Times New Roman"/>
                <w:b/>
                <w:bCs/>
                <w:color w:val="000000"/>
                <w:sz w:val="28"/>
                <w:szCs w:val="28"/>
              </w:rPr>
            </w:pPr>
            <w:r>
              <w:rPr>
                <w:rFonts w:ascii="Times New Roman" w:hAnsi="Times New Roman" w:eastAsia="宋体" w:cs="宋体"/>
                <w:b/>
                <w:bCs/>
                <w:color w:val="000000"/>
                <w:kern w:val="0"/>
                <w:sz w:val="28"/>
                <w:szCs w:val="28"/>
                <w:lang w:bidi="ar"/>
              </w:rPr>
              <w:t>省内</w:t>
            </w:r>
            <w:r>
              <w:rPr>
                <w:rFonts w:hint="eastAsia" w:ascii="Times New Roman" w:hAnsi="Times New Roman" w:eastAsia="宋体" w:cs="宋体"/>
                <w:b/>
                <w:bCs/>
                <w:color w:val="000000"/>
                <w:kern w:val="0"/>
                <w:sz w:val="28"/>
                <w:szCs w:val="28"/>
                <w:lang w:bidi="ar"/>
              </w:rPr>
              <w:t>战略性支柱产业或新兴产业领域</w:t>
            </w:r>
            <w:r>
              <w:rPr>
                <w:rFonts w:ascii="Times New Roman" w:hAnsi="Times New Roman" w:eastAsia="宋体" w:cs="宋体"/>
                <w:b/>
                <w:bCs/>
                <w:color w:val="000000"/>
                <w:kern w:val="0"/>
                <w:sz w:val="28"/>
                <w:szCs w:val="28"/>
                <w:lang w:bidi="ar"/>
              </w:rPr>
              <w:t>企业，联合知识产权</w:t>
            </w:r>
            <w:r>
              <w:rPr>
                <w:rFonts w:hint="eastAsia" w:ascii="Times New Roman" w:hAnsi="Times New Roman" w:eastAsia="宋体" w:cs="宋体"/>
                <w:b/>
                <w:bCs/>
                <w:color w:val="000000"/>
                <w:kern w:val="0"/>
                <w:sz w:val="28"/>
                <w:szCs w:val="28"/>
                <w:lang w:bidi="ar"/>
              </w:rPr>
              <w:t>、标准化</w:t>
            </w:r>
            <w:r>
              <w:rPr>
                <w:rFonts w:ascii="Times New Roman" w:hAnsi="Times New Roman" w:eastAsia="宋体" w:cs="宋体"/>
                <w:b/>
                <w:bCs/>
                <w:color w:val="000000"/>
                <w:kern w:val="0"/>
                <w:sz w:val="28"/>
                <w:szCs w:val="28"/>
                <w:lang w:bidi="ar"/>
              </w:rPr>
              <w:t>服务机构；或省内高校、科研院所牵头，联合企业、知识产权</w:t>
            </w:r>
            <w:r>
              <w:rPr>
                <w:rFonts w:hint="eastAsia" w:ascii="Times New Roman" w:hAnsi="Times New Roman" w:eastAsia="宋体" w:cs="宋体"/>
                <w:b/>
                <w:bCs/>
                <w:color w:val="000000"/>
                <w:kern w:val="0"/>
                <w:sz w:val="28"/>
                <w:szCs w:val="28"/>
                <w:lang w:bidi="ar"/>
              </w:rPr>
              <w:t>、标准化</w:t>
            </w:r>
            <w:r>
              <w:rPr>
                <w:rFonts w:ascii="Times New Roman" w:hAnsi="Times New Roman" w:eastAsia="宋体" w:cs="宋体"/>
                <w:b/>
                <w:bCs/>
                <w:color w:val="000000"/>
                <w:kern w:val="0"/>
                <w:sz w:val="28"/>
                <w:szCs w:val="28"/>
                <w:lang w:bidi="ar"/>
              </w:rPr>
              <w:t>服务机构</w:t>
            </w:r>
          </w:p>
        </w:tc>
        <w:tc>
          <w:tcPr>
            <w:tcW w:w="1039" w:type="dxa"/>
            <w:noWrap w:val="0"/>
            <w:vAlign w:val="center"/>
          </w:tcPr>
          <w:p>
            <w:pPr>
              <w:spacing w:line="400" w:lineRule="exact"/>
              <w:rPr>
                <w:rFonts w:ascii="Times New Roman" w:hAnsi="Times New Roman"/>
                <w:b/>
                <w:bCs/>
                <w:color w:val="000000"/>
                <w:sz w:val="28"/>
                <w:szCs w:val="28"/>
              </w:rPr>
            </w:pPr>
          </w:p>
        </w:tc>
        <w:tc>
          <w:tcPr>
            <w:tcW w:w="969" w:type="dxa"/>
            <w:noWrap w:val="0"/>
            <w:vAlign w:val="center"/>
          </w:tcPr>
          <w:p>
            <w:pPr>
              <w:spacing w:line="400" w:lineRule="exact"/>
              <w:rPr>
                <w:rFonts w:ascii="Times New Roman" w:hAnsi="Times New Roman"/>
                <w:b/>
                <w:bCs/>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46" w:type="dxa"/>
            <w:vMerge w:val="restart"/>
            <w:noWrap w:val="0"/>
            <w:vAlign w:val="center"/>
          </w:tcPr>
          <w:p>
            <w:pPr>
              <w:jc w:val="center"/>
              <w:rPr>
                <w:rFonts w:hint="eastAsia" w:ascii="Times New Roman" w:hAnsi="Times New Roman"/>
                <w:b/>
                <w:bCs/>
                <w:color w:val="000000"/>
                <w:sz w:val="28"/>
                <w:szCs w:val="28"/>
              </w:rPr>
            </w:pPr>
            <w:r>
              <w:rPr>
                <w:rFonts w:hint="eastAsia" w:ascii="Times New Roman" w:hAnsi="Times New Roman" w:eastAsia="宋体" w:cs="宋体"/>
                <w:b/>
                <w:bCs/>
                <w:color w:val="000000"/>
                <w:kern w:val="0"/>
                <w:sz w:val="28"/>
                <w:szCs w:val="28"/>
                <w:lang w:bidi="ar"/>
              </w:rPr>
              <w:t>知识产权保护</w:t>
            </w: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1.知识产权纠纷行政裁决能力提升</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探索建立知识产权纠纷行政裁决案件快速处理机制，加强知识产权行政裁决队伍专业化、职业化建设，加大专利侵权纠纷行政裁决力度，提升行政裁决效能。</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2.知识产权行政裁决行政裁决示范建设试点</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开展知识产权纠纷行政裁决示范建设试点，推动专利侵权纠纷行政裁决与市场监管综合行政执法融合，切实履行行政裁决职责，及时有效化解专利侵权纠纷。</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3.专利侵权判定技术咨询服务</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强化行政裁决保障机制，为全省各地行政裁决部门处理专利纠纷提供侵权判定专业服务和技术支撑。</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4.探索建立专利侵权纠纷行政裁决技术调查官制度</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探索建立专利侵权纠纷行政裁决技术调查官制度，协助裁决部门查明技术事实并提供侵权判定咨询意见，有效提升行政裁决专业化水平。</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vMerge w:val="restart"/>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5.知识产权行政纠纷调解</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1.建立省市县三级知识产权争议行政调解机制，加强知识产权纠纷行政调解工作，提升行政调解效能。</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vMerge w:val="continue"/>
            <w:noWrap w:val="0"/>
            <w:vAlign w:val="center"/>
          </w:tcPr>
          <w:p>
            <w:pPr>
              <w:widowControl/>
              <w:jc w:val="both"/>
              <w:textAlignment w:val="center"/>
              <w:rPr>
                <w:rFonts w:hint="eastAsia" w:ascii="Times New Roman" w:hAnsi="Times New Roman"/>
                <w:color w:val="000000"/>
                <w:sz w:val="28"/>
                <w:szCs w:val="28"/>
              </w:rPr>
            </w:pP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2.建立完善知识产权纠纷调解中心，开展知识产权纠纷调解工作。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可独立承担法律责任的省级知识产权行业组织、社会</w:t>
            </w:r>
          </w:p>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团体</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spacing w:val="-6"/>
                <w:sz w:val="28"/>
                <w:szCs w:val="28"/>
              </w:rPr>
              <w:t>6.粤港澳大湾区知识产权协同保护</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建立、完善知识产权案件跨境协作机制、执法信息交换机制和信息共享平台，推动、引导港澳地区知识产权法律服务机构设立分支机构或利用现有资源开展知识产权法律服务。</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7.知识产权保护区域协作</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组织开展知识产权省内外跨区域保护协作与交流活动。</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spacing w:val="-6"/>
                <w:sz w:val="28"/>
                <w:szCs w:val="28"/>
              </w:rPr>
              <w:t>可独立承担法律责任的省级知识产权行业组织、社会团体</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8.知识产权行政保护能力提升培训</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结合当地实际需要，组织开展知识产权行政保护能力提升培训。</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9.重点展会、重点市场、电商领域知识产权保护</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健全重点展会、重点市场、电商领域知识产权保护工作机制，组织进驻重大展会、重点市场开展知识产权保护工作，加强全链条知识产权保护。</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10.新领域、新业态、新模式知识产权保护试点工作</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创新新领域、新业态、新模式知识产权保护机制，探索开展新领域、新业态、新模式知识产权保护工作。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11.广交会知识产权保护效能提升</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协助组织开展广交会知识产权保护工作，提供法律服务、会务等相关保障。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可独立承担法律责任的省级知识产权行业组织、社会</w:t>
            </w:r>
          </w:p>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团体</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12.展会知识产权保护经验复制推广</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在省内大型展会复制推广广交会知识产权保护经验做法。</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大型展会主办单位</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13.知识产权保护体系建设</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支持有条件的地市申报、建设国家级知识产权保护中心、知识产权快维中心或省知识产权保护中心分中心。</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14.知识产权保护体系网络建设</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支持全省知识产权保护中心、快维中心、维权援助中心、省知识产权保护中心分中心综合业务网络一体化建设，提升快速协同保护能力。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各知识产权保护中心、快维中心、维权援助中心</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15.知识产权海外应对能力提升</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支持知识产权海外应对指导分中心建设,提升海外知识产权纠纷应对能力。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各知识产权保护</w:t>
            </w:r>
          </w:p>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中心</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16.企业知识产权海外保护能力提升</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支持广东省“走出去”企业开展海外知识产权（发明专利、商标、重要的外观设计）布局及其风险预警、海外维权工作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省内企业</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vMerge w:val="restart"/>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17.知识产权海外维权援助机制建设</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1.开展知识产权海外布局、预警及维权援助等工作，提升企业海外知识产权维权能力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各地市局、各知识产权保护中心/快维中心</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vMerge w:val="continue"/>
            <w:noWrap w:val="0"/>
            <w:vAlign w:val="center"/>
          </w:tcPr>
          <w:p>
            <w:pPr>
              <w:widowControl/>
              <w:jc w:val="both"/>
              <w:textAlignment w:val="center"/>
              <w:rPr>
                <w:rFonts w:hint="eastAsia" w:ascii="Times New Roman" w:hAnsi="Times New Roman"/>
                <w:color w:val="000000"/>
                <w:sz w:val="28"/>
                <w:szCs w:val="28"/>
              </w:rPr>
            </w:pP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2.建立完善中小企业知识产权海外维权援助机制、为企业提供海外知识产权布局维权援助支持</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省内企业、行业组织、行业协会、产业联盟</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18.建设海外知识产权纠纷维权援助服务点</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探索支持广东各律师事务所、知识产权代理机构在重点国家、地区和重大境外展会设立广东企业知识产权维权援助服务点</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律师事务所、知识产权代理机构</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946" w:type="dxa"/>
            <w:vMerge w:val="restart"/>
            <w:noWrap w:val="0"/>
            <w:vAlign w:val="center"/>
          </w:tcPr>
          <w:p>
            <w:pPr>
              <w:widowControl/>
              <w:jc w:val="center"/>
              <w:textAlignment w:val="center"/>
              <w:rPr>
                <w:rFonts w:hint="eastAsia" w:ascii="Times New Roman" w:hAnsi="Times New Roman"/>
                <w:b/>
                <w:bCs/>
                <w:color w:val="000000"/>
                <w:sz w:val="28"/>
                <w:szCs w:val="28"/>
              </w:rPr>
            </w:pPr>
            <w:r>
              <w:rPr>
                <w:rFonts w:hint="eastAsia" w:ascii="Times New Roman" w:hAnsi="Times New Roman" w:eastAsia="宋体" w:cs="宋体"/>
                <w:b/>
                <w:bCs/>
                <w:color w:val="000000"/>
                <w:kern w:val="0"/>
                <w:sz w:val="28"/>
                <w:szCs w:val="28"/>
                <w:lang w:bidi="ar"/>
              </w:rPr>
              <w:t>知识产权运</w:t>
            </w:r>
            <w:r>
              <w:rPr>
                <w:rFonts w:hint="eastAsia" w:ascii="Times New Roman" w:hAnsi="Times New Roman" w:eastAsia="宋体" w:cs="宋体"/>
                <w:b/>
                <w:bCs/>
                <w:color w:val="000000"/>
                <w:kern w:val="0"/>
                <w:sz w:val="28"/>
                <w:szCs w:val="28"/>
                <w:lang w:eastAsia="zh-CN" w:bidi="ar"/>
              </w:rPr>
              <w:t>用</w:t>
            </w: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1.广东省战略性支柱产业和战略性新兴产业专利导航工程</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围绕我省重点培育发展的战略性支柱产业、战略性新兴产业领域，组织开展产业专利导航和重点企业专利微导航工作。</w:t>
            </w:r>
          </w:p>
        </w:tc>
        <w:tc>
          <w:tcPr>
            <w:tcW w:w="2552" w:type="dxa"/>
            <w:noWrap w:val="0"/>
            <w:vAlign w:val="center"/>
          </w:tcPr>
          <w:p>
            <w:pPr>
              <w:widowControl/>
              <w:jc w:val="left"/>
              <w:textAlignment w:val="center"/>
              <w:rPr>
                <w:rFonts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ascii="Times New Roman" w:hAnsi="Times New Roman" w:eastAsia="宋体" w:cs="宋体"/>
                <w:color w:val="000000"/>
                <w:kern w:val="0"/>
                <w:sz w:val="28"/>
                <w:szCs w:val="28"/>
                <w:lang w:bidi="ar"/>
              </w:rPr>
              <w:t>知识产权服务机构</w:t>
            </w:r>
            <w:r>
              <w:rPr>
                <w:rFonts w:hint="eastAsia" w:ascii="Times New Roman" w:hAnsi="Times New Roman" w:eastAsia="宋体" w:cs="宋体"/>
                <w:color w:val="000000"/>
                <w:kern w:val="0"/>
                <w:sz w:val="28"/>
                <w:szCs w:val="28"/>
                <w:lang w:bidi="ar"/>
              </w:rPr>
              <w:t>、产业</w:t>
            </w:r>
            <w:r>
              <w:rPr>
                <w:rFonts w:ascii="Times New Roman" w:hAnsi="Times New Roman" w:eastAsia="宋体" w:cs="宋体"/>
                <w:color w:val="000000"/>
                <w:kern w:val="0"/>
                <w:sz w:val="28"/>
                <w:szCs w:val="28"/>
                <w:lang w:bidi="ar"/>
              </w:rPr>
              <w:t>行业组织、业内重点创新型企业联合</w:t>
            </w:r>
            <w:r>
              <w:rPr>
                <w:rFonts w:hint="eastAsia" w:ascii="Times New Roman" w:hAnsi="Times New Roman" w:eastAsia="宋体" w:cs="宋体"/>
                <w:color w:val="000000"/>
                <w:kern w:val="0"/>
                <w:sz w:val="28"/>
                <w:szCs w:val="28"/>
                <w:lang w:bidi="ar"/>
              </w:rPr>
              <w:t>申报</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2.广东省区域产业知识产权分析评议中心建设</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建立完善区域重大经济科技活动知识产权评议制度，支持各地市开展区域知识产权分析评议工作，支撑区域产业创新发展。</w:t>
            </w:r>
          </w:p>
        </w:tc>
        <w:tc>
          <w:tcPr>
            <w:tcW w:w="2552" w:type="dxa"/>
            <w:noWrap w:val="0"/>
            <w:vAlign w:val="center"/>
          </w:tcPr>
          <w:p>
            <w:pPr>
              <w:widowControl/>
              <w:jc w:val="center"/>
              <w:textAlignment w:val="center"/>
              <w:rPr>
                <w:rFonts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高校、知识产权服务机构联合承担项目实施工作</w:t>
            </w:r>
          </w:p>
        </w:tc>
        <w:tc>
          <w:tcPr>
            <w:tcW w:w="1039" w:type="dxa"/>
            <w:noWrap w:val="0"/>
            <w:vAlign w:val="center"/>
          </w:tcPr>
          <w:p>
            <w:pPr>
              <w:widowControl/>
              <w:jc w:val="center"/>
              <w:textAlignment w:val="center"/>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bCs/>
                <w:color w:val="000000"/>
                <w:kern w:val="0"/>
                <w:sz w:val="28"/>
                <w:szCs w:val="28"/>
                <w:lang w:bidi="ar"/>
              </w:rPr>
            </w:pPr>
            <w:r>
              <w:rPr>
                <w:rFonts w:hint="eastAsia" w:ascii="Times New Roman" w:hAnsi="Times New Roman" w:eastAsia="宋体" w:cs="宋体"/>
                <w:bCs/>
                <w:color w:val="000000"/>
                <w:kern w:val="0"/>
                <w:sz w:val="28"/>
                <w:szCs w:val="28"/>
                <w:lang w:bidi="ar"/>
              </w:rPr>
              <w:t>3.知识产权密集型产业</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聚焦我省战略性新兴产业和支柱产业，建立密集型产业基本数据库，制定密集型产业培育方案，完善培育工作机制，形成知识产权发挥重要作用的产业创新发展模式。</w:t>
            </w:r>
          </w:p>
        </w:tc>
        <w:tc>
          <w:tcPr>
            <w:tcW w:w="2552" w:type="dxa"/>
            <w:noWrap w:val="0"/>
            <w:vAlign w:val="center"/>
          </w:tcPr>
          <w:p>
            <w:pPr>
              <w:widowControl/>
              <w:jc w:val="left"/>
              <w:textAlignment w:val="center"/>
              <w:rPr>
                <w:rFonts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知识产权服务机构联合产业园区</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bCs/>
                <w:color w:val="000000"/>
                <w:kern w:val="0"/>
                <w:sz w:val="28"/>
                <w:szCs w:val="28"/>
                <w:lang w:bidi="ar"/>
              </w:rPr>
            </w:pPr>
            <w:r>
              <w:rPr>
                <w:rFonts w:hint="eastAsia" w:ascii="Times New Roman" w:hAnsi="Times New Roman" w:eastAsia="宋体" w:cs="宋体"/>
                <w:color w:val="000000"/>
                <w:kern w:val="0"/>
                <w:sz w:val="28"/>
                <w:szCs w:val="28"/>
                <w:lang w:bidi="ar"/>
              </w:rPr>
              <w:t>4.广东省重点产业知识产权运营中心建设</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支</w:t>
            </w:r>
            <w:r>
              <w:rPr>
                <w:rFonts w:hint="eastAsia" w:ascii="Times New Roman" w:hAnsi="Times New Roman" w:eastAsia="宋体" w:cs="宋体"/>
                <w:color w:val="000000"/>
                <w:spacing w:val="6"/>
                <w:sz w:val="28"/>
                <w:szCs w:val="28"/>
              </w:rPr>
              <w:t>持各地市聚合省内战略性支柱产业集群、战略性新兴产业集群的龙头企业、知识产权专业服务机构等多方资源力量，开展专利布局，形成专利组合，以发明投资、协同创新为核心，打通知识产权投资和运营服务全链条，为加快培育重点产业知识产权强企提供重要支撑；设立重点产业</w:t>
            </w:r>
            <w:r>
              <w:rPr>
                <w:rFonts w:hint="eastAsia" w:ascii="Times New Roman" w:hAnsi="Times New Roman" w:eastAsia="宋体" w:cs="宋体"/>
                <w:color w:val="000000"/>
                <w:kern w:val="0"/>
                <w:sz w:val="28"/>
                <w:szCs w:val="28"/>
                <w:lang w:bidi="ar"/>
              </w:rPr>
              <w:t>知</w:t>
            </w:r>
            <w:r>
              <w:rPr>
                <w:rFonts w:hint="eastAsia" w:ascii="Times New Roman" w:hAnsi="Times New Roman" w:eastAsia="宋体" w:cs="宋体"/>
                <w:color w:val="000000"/>
                <w:spacing w:val="6"/>
                <w:sz w:val="28"/>
                <w:szCs w:val="28"/>
              </w:rPr>
              <w:t>识产权运营基金，投资孵化高价值专利项目；建立“投、贷、担、保、服”联动的知识产权投融资体系，拓宽创新创业企业融资渠道。</w:t>
            </w:r>
          </w:p>
        </w:tc>
        <w:tc>
          <w:tcPr>
            <w:tcW w:w="2552" w:type="dxa"/>
            <w:noWrap w:val="0"/>
            <w:vAlign w:val="center"/>
          </w:tcPr>
          <w:p>
            <w:pPr>
              <w:widowControl/>
              <w:jc w:val="center"/>
              <w:textAlignment w:val="center"/>
              <w:rPr>
                <w:rFonts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重点产业领域大型企业、知识产权服务机构联合申报</w:t>
            </w:r>
          </w:p>
        </w:tc>
        <w:tc>
          <w:tcPr>
            <w:tcW w:w="1039" w:type="dxa"/>
            <w:noWrap w:val="0"/>
            <w:vAlign w:val="center"/>
          </w:tcPr>
          <w:p>
            <w:pPr>
              <w:widowControl/>
              <w:jc w:val="center"/>
              <w:textAlignment w:val="center"/>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widowControl/>
              <w:jc w:val="center"/>
              <w:textAlignment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5.知识产权交易博览会</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举办2021年知识产权交易博览会。</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省知识产权保护</w:t>
            </w:r>
          </w:p>
          <w:p>
            <w:pPr>
              <w:widowControl/>
              <w:jc w:val="center"/>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中心</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6.知识产权交易运营促进</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开展知识产权交易运营对接活动。培育和规范知识产权交易运营市场，培养知识产权交易运营专业人才，创新交易模式，引进或培育知识产权交易运营机构。有条件的地市可引入社会资本设立知识产权运营基金。</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spacing w:val="6"/>
                <w:sz w:val="28"/>
                <w:szCs w:val="28"/>
              </w:rPr>
              <w:t>7.知识产权金融创新促进计划项目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积极运用知识产权质押融资风险补偿基金，将商标权质押纳入风险补偿基金保障范围。开展知识产权质押融资评估、保险等费用补贴及奖励等工作。组织开展知识产权金融对接及培训活动。开展知识产权金融产品创新。</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8.知识产权保险促进项目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积极推广知识产权保险，联合保险机构推广知识产权保险，完善原有知识产权保险产品，适时推出知识产权保险新品种。</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9.知识产权证券化推广项目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开展知识产权证券化实践和研究工作，联合金融机构开展知识产权证券化产品研究，适时推出专业知识产权证券化产品。开展知识产权证券化推广活动。</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10.军民融合促进计划</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spacing w:val="6"/>
                <w:sz w:val="28"/>
                <w:szCs w:val="28"/>
              </w:rPr>
              <w:t>积极培育或引入专业军民融合服务机构或平台，面向有知识产权军民融合的企业、科研院所等开展专题对接交流活动。探索开展国防专利涉密信息检索服务工作。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FF0000"/>
                <w:kern w:val="0"/>
                <w:sz w:val="28"/>
                <w:szCs w:val="28"/>
                <w:lang w:bidi="ar"/>
              </w:rPr>
            </w:pPr>
            <w:r>
              <w:rPr>
                <w:rFonts w:hint="eastAsia" w:ascii="Times New Roman" w:hAnsi="Times New Roman" w:eastAsia="宋体" w:cs="宋体"/>
                <w:color w:val="FF0000"/>
                <w:kern w:val="0"/>
                <w:sz w:val="28"/>
                <w:szCs w:val="28"/>
                <w:lang w:bidi="ar"/>
              </w:rPr>
              <w:t>11.广东省高校知识产权运营中心建设项目</w:t>
            </w:r>
          </w:p>
        </w:tc>
        <w:tc>
          <w:tcPr>
            <w:tcW w:w="4222" w:type="dxa"/>
            <w:noWrap w:val="0"/>
            <w:vAlign w:val="center"/>
          </w:tcPr>
          <w:p>
            <w:pPr>
              <w:widowControl/>
              <w:jc w:val="both"/>
              <w:textAlignment w:val="center"/>
              <w:rPr>
                <w:rFonts w:hint="eastAsia" w:ascii="Times New Roman" w:hAnsi="Times New Roman" w:eastAsia="宋体" w:cs="宋体"/>
                <w:color w:val="FF0000"/>
                <w:kern w:val="0"/>
                <w:sz w:val="28"/>
                <w:szCs w:val="28"/>
                <w:lang w:bidi="ar"/>
              </w:rPr>
            </w:pPr>
            <w:r>
              <w:rPr>
                <w:rFonts w:hint="eastAsia" w:ascii="Times New Roman" w:hAnsi="Times New Roman" w:eastAsia="宋体" w:cs="宋体"/>
                <w:color w:val="FF0000"/>
                <w:kern w:val="0"/>
                <w:sz w:val="28"/>
                <w:szCs w:val="28"/>
                <w:lang w:bidi="ar"/>
              </w:rPr>
              <w:t>贯彻落实《教育部 国家知识产权局 科技部关于提升高等学校专</w:t>
            </w:r>
            <w:r>
              <w:rPr>
                <w:rFonts w:hint="eastAsia" w:ascii="Times New Roman" w:hAnsi="Times New Roman" w:eastAsia="宋体" w:cs="宋体"/>
                <w:color w:val="FF0000"/>
                <w:spacing w:val="6"/>
                <w:sz w:val="28"/>
                <w:szCs w:val="28"/>
              </w:rPr>
              <w:t>利质量促进转化运用的若干意见》，引导省内高校以知识产权运营中心为依托，建立专利申请前评估制度，培育高价值专利，构建高质量知识产权组合，加强知识产权运营专业化机构及人才队伍建设，推动知识产权转化运营。</w:t>
            </w:r>
          </w:p>
        </w:tc>
        <w:tc>
          <w:tcPr>
            <w:tcW w:w="2552" w:type="dxa"/>
            <w:noWrap w:val="0"/>
            <w:vAlign w:val="center"/>
          </w:tcPr>
          <w:p>
            <w:pPr>
              <w:widowControl/>
              <w:jc w:val="center"/>
              <w:textAlignment w:val="center"/>
              <w:rPr>
                <w:rFonts w:hint="eastAsia" w:ascii="Times New Roman" w:hAnsi="Times New Roman" w:eastAsia="宋体" w:cs="宋体"/>
                <w:color w:val="FF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FF0000"/>
                <w:kern w:val="0"/>
                <w:sz w:val="28"/>
                <w:szCs w:val="28"/>
                <w:lang w:bidi="ar"/>
              </w:rPr>
            </w:pPr>
            <w:r>
              <w:rPr>
                <w:rFonts w:hint="eastAsia" w:ascii="Times New Roman" w:hAnsi="Times New Roman" w:eastAsia="宋体" w:cs="宋体"/>
                <w:color w:val="FF0000"/>
                <w:kern w:val="0"/>
                <w:sz w:val="28"/>
                <w:szCs w:val="28"/>
                <w:lang w:bidi="ar"/>
              </w:rPr>
              <w:t>可独立承担法律责任的省内高校（已承担2020年高校科研机构知识产权运营中心培育项目的单位除外）</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jc w:val="center"/>
        </w:trPr>
        <w:tc>
          <w:tcPr>
            <w:tcW w:w="946" w:type="dxa"/>
            <w:vMerge w:val="restart"/>
            <w:noWrap w:val="0"/>
            <w:vAlign w:val="center"/>
          </w:tcPr>
          <w:p>
            <w:pPr>
              <w:widowControl/>
              <w:jc w:val="center"/>
              <w:textAlignment w:val="center"/>
              <w:rPr>
                <w:rFonts w:hint="eastAsia"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商标品牌战略</w:t>
            </w:r>
          </w:p>
          <w:p>
            <w:pPr>
              <w:widowControl/>
              <w:jc w:val="center"/>
              <w:textAlignment w:val="center"/>
              <w:rPr>
                <w:rFonts w:hint="eastAsia" w:ascii="Times New Roman" w:hAnsi="Times New Roman" w:eastAsia="宋体" w:cs="宋体"/>
                <w:b/>
                <w:bCs/>
                <w:color w:val="000000"/>
                <w:kern w:val="0"/>
                <w:sz w:val="28"/>
                <w:szCs w:val="28"/>
                <w:lang w:eastAsia="zh-CN" w:bidi="ar"/>
              </w:rPr>
            </w:pPr>
            <w:r>
              <w:rPr>
                <w:rFonts w:hint="eastAsia" w:ascii="Times New Roman" w:hAnsi="Times New Roman" w:eastAsia="宋体" w:cs="宋体"/>
                <w:b/>
                <w:bCs/>
                <w:color w:val="000000"/>
                <w:kern w:val="0"/>
                <w:sz w:val="28"/>
                <w:szCs w:val="28"/>
                <w:lang w:eastAsia="zh-CN" w:bidi="ar"/>
              </w:rPr>
              <w:t>与</w:t>
            </w:r>
          </w:p>
          <w:p>
            <w:pPr>
              <w:widowControl/>
              <w:jc w:val="center"/>
              <w:textAlignment w:val="center"/>
              <w:rPr>
                <w:rFonts w:hint="eastAsia"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地理标志运用</w:t>
            </w: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1.商标品牌培育指导站建设</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依托大型园区、产业聚集区、行业协会等建立商标培育指导站，通过行政指导、普法宣传等各种方式，为辖区企业提供商标注册辅导、商标规范使用提示、商标维权援助、自主品牌培育、商标运用指引等服务。</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2.</w:t>
            </w:r>
            <w:r>
              <w:rPr>
                <w:rFonts w:hint="eastAsia" w:ascii="Times New Roman" w:hAnsi="Times New Roman" w:eastAsia="宋体" w:cs="宋体"/>
                <w:color w:val="000000"/>
                <w:spacing w:val="6"/>
                <w:sz w:val="28"/>
                <w:szCs w:val="28"/>
              </w:rPr>
              <w:t>地理标志商标注册申请促进项目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支持地理标志产品注册商标，提高地理标志产品商标开发和运用水平，须成功提交一定数量的地理标志商标注册申请。</w:t>
            </w:r>
          </w:p>
        </w:tc>
        <w:tc>
          <w:tcPr>
            <w:tcW w:w="2552" w:type="dxa"/>
            <w:noWrap w:val="0"/>
            <w:vAlign w:val="center"/>
          </w:tcPr>
          <w:p>
            <w:pPr>
              <w:widowControl/>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汕头、佛山、惠州、汕尾、阳江、茂名、揭阳市局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3.</w:t>
            </w:r>
            <w:r>
              <w:rPr>
                <w:rFonts w:hint="eastAsia" w:ascii="Times New Roman" w:hAnsi="Times New Roman" w:eastAsia="宋体" w:cs="宋体"/>
                <w:color w:val="000000"/>
                <w:spacing w:val="6"/>
                <w:sz w:val="28"/>
                <w:szCs w:val="28"/>
              </w:rPr>
              <w:t>省内商标品牌企业参展支持项目</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积极组织省内企业参加中国国际商标品牌节、中国商标年会、中华品牌商标博览会、知识产权交易博览会、中国品牌日等展会和活动，宣传推广我省商标品牌。</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具</w:t>
            </w:r>
            <w:r>
              <w:rPr>
                <w:rFonts w:hint="eastAsia" w:ascii="Times New Roman" w:hAnsi="Times New Roman" w:eastAsia="宋体" w:cs="宋体"/>
                <w:color w:val="000000"/>
                <w:spacing w:val="6"/>
                <w:sz w:val="28"/>
                <w:szCs w:val="28"/>
              </w:rPr>
              <w:t>有独立法人资格的省内事业单位和行业组织、社会团体</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4.企业海外商标品牌布局</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支持企业开展商标国际注册和海外商标品牌布局，打造国际化品牌。</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widowControl/>
              <w:jc w:val="center"/>
              <w:textAlignment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val="en-US" w:eastAsia="zh-CN" w:bidi="ar"/>
              </w:rPr>
              <w:t>5</w:t>
            </w:r>
            <w:r>
              <w:rPr>
                <w:rFonts w:hint="eastAsia" w:ascii="Times New Roman" w:hAnsi="Times New Roman" w:eastAsia="宋体" w:cs="宋体"/>
                <w:color w:val="000000"/>
                <w:kern w:val="0"/>
                <w:sz w:val="28"/>
                <w:szCs w:val="28"/>
                <w:lang w:bidi="ar"/>
              </w:rPr>
              <w:t>.地理标志产品流通和展示推广项目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进一步强化地理标志品牌运用推广，宣传展示地理标志运用促进成效，突出地理标志的社会效益、经济效益和生态效益。</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val="en-US" w:eastAsia="zh-CN" w:bidi="ar"/>
              </w:rPr>
              <w:t>6</w:t>
            </w:r>
            <w:r>
              <w:rPr>
                <w:rFonts w:hint="eastAsia" w:ascii="Times New Roman" w:hAnsi="Times New Roman" w:eastAsia="宋体" w:cs="宋体"/>
                <w:color w:val="000000"/>
                <w:kern w:val="0"/>
                <w:sz w:val="28"/>
                <w:szCs w:val="28"/>
                <w:lang w:bidi="ar"/>
              </w:rPr>
              <w:t>.地理标志专业服务提升计划</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鼓励专利代理、商标代理等各类知识产权服务机构，拓展地理标志服务业务。</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7</w:t>
            </w:r>
            <w:r>
              <w:rPr>
                <w:rFonts w:hint="eastAsia" w:ascii="Times New Roman" w:hAnsi="Times New Roman" w:eastAsia="宋体" w:cs="宋体"/>
                <w:color w:val="000000"/>
                <w:kern w:val="0"/>
                <w:sz w:val="28"/>
                <w:szCs w:val="28"/>
                <w:lang w:bidi="ar"/>
              </w:rPr>
              <w:t>.</w:t>
            </w:r>
            <w:r>
              <w:rPr>
                <w:rFonts w:hint="eastAsia" w:ascii="Times New Roman" w:hAnsi="Times New Roman" w:eastAsia="宋体" w:cs="宋体"/>
                <w:color w:val="000000"/>
                <w:spacing w:val="6"/>
                <w:sz w:val="28"/>
                <w:szCs w:val="28"/>
              </w:rPr>
              <w:t>地理标志运用促进能力提升项目</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推广地理标志助力精准扶贫经验模式，推动产业发展规模不断扩大，助力精准扶贫。</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8</w:t>
            </w:r>
            <w:r>
              <w:rPr>
                <w:rFonts w:hint="eastAsia" w:ascii="Times New Roman" w:hAnsi="Times New Roman" w:eastAsia="宋体" w:cs="宋体"/>
                <w:color w:val="000000"/>
                <w:kern w:val="0"/>
                <w:sz w:val="28"/>
                <w:szCs w:val="28"/>
                <w:lang w:bidi="ar"/>
              </w:rPr>
              <w:t>.地理标志产品培育</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挖掘地理标志资源，培育地理标志产品</w:t>
            </w:r>
          </w:p>
        </w:tc>
        <w:tc>
          <w:tcPr>
            <w:tcW w:w="2552"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widowControl/>
              <w:jc w:val="left"/>
              <w:textAlignment w:val="center"/>
              <w:rPr>
                <w:rFonts w:ascii="Times New Roman" w:hAnsi="Times New Roman"/>
                <w:color w:val="000000"/>
                <w:sz w:val="28"/>
                <w:szCs w:val="28"/>
              </w:rPr>
            </w:pPr>
          </w:p>
        </w:tc>
        <w:tc>
          <w:tcPr>
            <w:tcW w:w="969" w:type="dxa"/>
            <w:noWrap w:val="0"/>
            <w:vAlign w:val="center"/>
          </w:tcPr>
          <w:p>
            <w:pPr>
              <w:widowControl/>
              <w:jc w:val="left"/>
              <w:textAlignment w:val="center"/>
              <w:rPr>
                <w:rFonts w:ascii="Times New Roman" w:hAnsi="Times New Roman"/>
                <w:color w:val="000000"/>
                <w:sz w:val="28"/>
                <w:szCs w:val="28"/>
              </w:rPr>
            </w:pPr>
          </w:p>
        </w:tc>
        <w:tc>
          <w:tcPr>
            <w:tcW w:w="1177" w:type="dxa"/>
            <w:noWrap w:val="0"/>
            <w:vAlign w:val="center"/>
          </w:tcPr>
          <w:p>
            <w:pPr>
              <w:widowControl/>
              <w:jc w:val="left"/>
              <w:textAlignment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9</w:t>
            </w:r>
            <w:r>
              <w:rPr>
                <w:rFonts w:hint="eastAsia" w:ascii="Times New Roman" w:hAnsi="Times New Roman" w:eastAsia="宋体" w:cs="宋体"/>
                <w:color w:val="000000"/>
                <w:spacing w:val="6"/>
                <w:sz w:val="28"/>
                <w:szCs w:val="28"/>
              </w:rPr>
              <w:t>.地理标志专用标志核准改革试点</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全面开展地理标志专用标志核准改革试点工作</w:t>
            </w:r>
          </w:p>
        </w:tc>
        <w:tc>
          <w:tcPr>
            <w:tcW w:w="2552"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widowControl/>
              <w:jc w:val="left"/>
              <w:textAlignment w:val="center"/>
              <w:rPr>
                <w:rFonts w:ascii="Times New Roman" w:hAnsi="Times New Roman"/>
                <w:color w:val="000000"/>
                <w:sz w:val="28"/>
                <w:szCs w:val="28"/>
              </w:rPr>
            </w:pPr>
          </w:p>
        </w:tc>
        <w:tc>
          <w:tcPr>
            <w:tcW w:w="969" w:type="dxa"/>
            <w:noWrap w:val="0"/>
            <w:vAlign w:val="center"/>
          </w:tcPr>
          <w:p>
            <w:pPr>
              <w:widowControl/>
              <w:jc w:val="left"/>
              <w:textAlignment w:val="center"/>
              <w:rPr>
                <w:rFonts w:ascii="Times New Roman" w:hAnsi="Times New Roman"/>
                <w:color w:val="000000"/>
                <w:sz w:val="28"/>
                <w:szCs w:val="28"/>
              </w:rPr>
            </w:pPr>
          </w:p>
        </w:tc>
        <w:tc>
          <w:tcPr>
            <w:tcW w:w="1177" w:type="dxa"/>
            <w:noWrap w:val="0"/>
            <w:vAlign w:val="center"/>
          </w:tcPr>
          <w:p>
            <w:pPr>
              <w:widowControl/>
              <w:jc w:val="left"/>
              <w:textAlignment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10</w:t>
            </w:r>
            <w:r>
              <w:rPr>
                <w:rFonts w:hint="eastAsia" w:ascii="Times New Roman" w:hAnsi="Times New Roman" w:eastAsia="宋体" w:cs="宋体"/>
                <w:color w:val="000000"/>
                <w:kern w:val="0"/>
                <w:sz w:val="28"/>
                <w:szCs w:val="28"/>
                <w:lang w:bidi="ar"/>
              </w:rPr>
              <w:t>.地理标志专用标志核准改革试点技术支撑</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建立专家库，组织技术审查，开展专用标志核准工作技术研讨，开展地理标志核准调研</w:t>
            </w:r>
          </w:p>
        </w:tc>
        <w:tc>
          <w:tcPr>
            <w:tcW w:w="2552"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各知识产权保护</w:t>
            </w:r>
          </w:p>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中心</w:t>
            </w:r>
          </w:p>
        </w:tc>
        <w:tc>
          <w:tcPr>
            <w:tcW w:w="1039" w:type="dxa"/>
            <w:noWrap w:val="0"/>
            <w:vAlign w:val="center"/>
          </w:tcPr>
          <w:p>
            <w:pPr>
              <w:widowControl/>
              <w:jc w:val="left"/>
              <w:textAlignment w:val="center"/>
              <w:rPr>
                <w:rFonts w:ascii="Times New Roman" w:hAnsi="Times New Roman"/>
                <w:color w:val="000000"/>
                <w:sz w:val="28"/>
                <w:szCs w:val="28"/>
              </w:rPr>
            </w:pPr>
          </w:p>
        </w:tc>
        <w:tc>
          <w:tcPr>
            <w:tcW w:w="969" w:type="dxa"/>
            <w:noWrap w:val="0"/>
            <w:vAlign w:val="center"/>
          </w:tcPr>
          <w:p>
            <w:pPr>
              <w:widowControl/>
              <w:jc w:val="left"/>
              <w:textAlignment w:val="center"/>
              <w:rPr>
                <w:rFonts w:ascii="Times New Roman" w:hAnsi="Times New Roman"/>
                <w:color w:val="000000"/>
                <w:sz w:val="28"/>
                <w:szCs w:val="28"/>
              </w:rPr>
            </w:pPr>
          </w:p>
        </w:tc>
        <w:tc>
          <w:tcPr>
            <w:tcW w:w="1177" w:type="dxa"/>
            <w:noWrap w:val="0"/>
            <w:vAlign w:val="center"/>
          </w:tcPr>
          <w:p>
            <w:pPr>
              <w:widowControl/>
              <w:jc w:val="left"/>
              <w:textAlignment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11</w:t>
            </w:r>
            <w:r>
              <w:rPr>
                <w:rFonts w:hint="eastAsia" w:ascii="Times New Roman" w:hAnsi="Times New Roman" w:eastAsia="宋体" w:cs="宋体"/>
                <w:color w:val="000000"/>
                <w:kern w:val="0"/>
                <w:sz w:val="28"/>
                <w:szCs w:val="28"/>
                <w:lang w:bidi="ar"/>
              </w:rPr>
              <w:t>.岭南中药材地理标志商标培育保护</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加强岭南中药材地理标志商标培育、注册和运用，加大岭南中药材注册商标专用权保护力度</w:t>
            </w:r>
          </w:p>
        </w:tc>
        <w:tc>
          <w:tcPr>
            <w:tcW w:w="2552"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惠州、东莞、中山、江门、阳江、湛江、茂名、肇庆、揭阳市局</w:t>
            </w:r>
          </w:p>
        </w:tc>
        <w:tc>
          <w:tcPr>
            <w:tcW w:w="1039" w:type="dxa"/>
            <w:noWrap w:val="0"/>
            <w:vAlign w:val="center"/>
          </w:tcPr>
          <w:p>
            <w:pPr>
              <w:widowControl/>
              <w:jc w:val="left"/>
              <w:textAlignment w:val="center"/>
              <w:rPr>
                <w:rFonts w:ascii="Times New Roman" w:hAnsi="Times New Roman"/>
                <w:color w:val="000000"/>
                <w:sz w:val="28"/>
                <w:szCs w:val="28"/>
              </w:rPr>
            </w:pPr>
          </w:p>
        </w:tc>
        <w:tc>
          <w:tcPr>
            <w:tcW w:w="969" w:type="dxa"/>
            <w:noWrap w:val="0"/>
            <w:vAlign w:val="center"/>
          </w:tcPr>
          <w:p>
            <w:pPr>
              <w:widowControl/>
              <w:jc w:val="left"/>
              <w:textAlignment w:val="center"/>
              <w:rPr>
                <w:rFonts w:ascii="Times New Roman" w:hAnsi="Times New Roman"/>
                <w:color w:val="000000"/>
                <w:sz w:val="28"/>
                <w:szCs w:val="28"/>
              </w:rPr>
            </w:pPr>
          </w:p>
        </w:tc>
        <w:tc>
          <w:tcPr>
            <w:tcW w:w="1177" w:type="dxa"/>
            <w:noWrap w:val="0"/>
            <w:vAlign w:val="center"/>
          </w:tcPr>
          <w:p>
            <w:pPr>
              <w:widowControl/>
              <w:jc w:val="left"/>
              <w:textAlignment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6" w:type="dxa"/>
            <w:vMerge w:val="restart"/>
            <w:noWrap w:val="0"/>
            <w:vAlign w:val="center"/>
          </w:tcPr>
          <w:p>
            <w:pPr>
              <w:widowControl/>
              <w:jc w:val="center"/>
              <w:textAlignment w:val="center"/>
              <w:rPr>
                <w:rFonts w:hint="eastAsia"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知识产权服务</w:t>
            </w:r>
          </w:p>
          <w:p>
            <w:pPr>
              <w:widowControl/>
              <w:jc w:val="center"/>
              <w:textAlignment w:val="center"/>
              <w:rPr>
                <w:rFonts w:hint="eastAsia" w:ascii="Times New Roman" w:hAnsi="Times New Roman" w:eastAsia="宋体" w:cs="宋体"/>
                <w:b/>
                <w:bCs/>
                <w:color w:val="000000"/>
                <w:kern w:val="0"/>
                <w:sz w:val="28"/>
                <w:szCs w:val="28"/>
                <w:lang w:bidi="ar"/>
              </w:rPr>
            </w:pPr>
          </w:p>
          <w:p>
            <w:pPr>
              <w:widowControl/>
              <w:jc w:val="center"/>
              <w:textAlignment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1.实施知识产权信息服务网络建设项目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各地市知识产权信息公共服务主干网络建设，布局知识产权信息公共服务网点建设，形成覆盖广泛、层级合理、门类齐全、服务规范的知识产权信息公共服务体系，面向社会公众和创新创业主体提供高质量的知识产权信息公共服务。</w:t>
            </w:r>
          </w:p>
        </w:tc>
        <w:tc>
          <w:tcPr>
            <w:tcW w:w="2552" w:type="dxa"/>
            <w:noWrap w:val="0"/>
            <w:vAlign w:val="center"/>
          </w:tcPr>
          <w:p>
            <w:pPr>
              <w:widowControl/>
              <w:jc w:val="center"/>
              <w:textAlignment w:val="center"/>
              <w:rPr>
                <w:rFonts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bidi="ar"/>
              </w:rPr>
              <w:t>2.实施知识产权服务业集聚区服务能力提升项目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支持我省国家知识产权服务业集聚发展示范区建设知识产权信息公共服务网点建设，培养园区知识产权信息服务团队，提高园区知识产权信息服务能力。</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各地市局</w:t>
            </w:r>
          </w:p>
        </w:tc>
        <w:tc>
          <w:tcPr>
            <w:tcW w:w="1039" w:type="dxa"/>
            <w:noWrap w:val="0"/>
            <w:vAlign w:val="center"/>
          </w:tcPr>
          <w:p>
            <w:pPr>
              <w:spacing w:line="400" w:lineRule="exact"/>
              <w:rPr>
                <w:rFonts w:ascii="Times New Roman" w:hAnsi="Times New Roman"/>
                <w:color w:val="000000"/>
                <w:sz w:val="28"/>
                <w:szCs w:val="28"/>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3</w:t>
            </w:r>
            <w:r>
              <w:rPr>
                <w:rFonts w:hint="eastAsia" w:ascii="Times New Roman" w:hAnsi="Times New Roman" w:eastAsia="宋体" w:cs="宋体"/>
                <w:color w:val="000000"/>
                <w:kern w:val="0"/>
                <w:sz w:val="28"/>
                <w:szCs w:val="28"/>
                <w:lang w:bidi="ar"/>
              </w:rPr>
              <w:t>.技术与创新支持中心（TISC)建设</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按照我省区域分布和实际需求培育建设世界知识产权组织技术与创新支持中心（TISC)，加强知识产权信息公共服务国际合作。</w:t>
            </w:r>
          </w:p>
        </w:tc>
        <w:tc>
          <w:tcPr>
            <w:tcW w:w="2552"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有条件的地市局</w:t>
            </w:r>
          </w:p>
        </w:tc>
        <w:tc>
          <w:tcPr>
            <w:tcW w:w="1039"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FF0000"/>
                <w:kern w:val="0"/>
                <w:sz w:val="28"/>
                <w:szCs w:val="28"/>
                <w:lang w:bidi="ar"/>
              </w:rPr>
            </w:pPr>
            <w:r>
              <w:rPr>
                <w:rFonts w:hint="eastAsia" w:ascii="Times New Roman" w:hAnsi="Times New Roman" w:eastAsia="宋体" w:cs="宋体"/>
                <w:color w:val="FF0000"/>
                <w:kern w:val="0"/>
                <w:sz w:val="28"/>
                <w:szCs w:val="28"/>
                <w:lang w:val="en-US" w:eastAsia="zh-CN" w:bidi="ar"/>
              </w:rPr>
              <w:t>4</w:t>
            </w:r>
            <w:r>
              <w:rPr>
                <w:rFonts w:hint="eastAsia" w:ascii="Times New Roman" w:hAnsi="Times New Roman" w:eastAsia="宋体" w:cs="宋体"/>
                <w:color w:val="FF0000"/>
                <w:kern w:val="0"/>
                <w:sz w:val="28"/>
                <w:szCs w:val="28"/>
                <w:lang w:bidi="ar"/>
              </w:rPr>
              <w:t>.高校国家知识产权信息服务中心建设</w:t>
            </w:r>
          </w:p>
        </w:tc>
        <w:tc>
          <w:tcPr>
            <w:tcW w:w="4222" w:type="dxa"/>
            <w:noWrap w:val="0"/>
            <w:vAlign w:val="center"/>
          </w:tcPr>
          <w:p>
            <w:pPr>
              <w:widowControl/>
              <w:jc w:val="both"/>
              <w:textAlignment w:val="center"/>
              <w:rPr>
                <w:rFonts w:hint="eastAsia" w:ascii="Times New Roman" w:hAnsi="Times New Roman" w:eastAsia="宋体" w:cs="宋体"/>
                <w:color w:val="FF0000"/>
                <w:kern w:val="0"/>
                <w:sz w:val="28"/>
                <w:szCs w:val="28"/>
                <w:lang w:bidi="ar"/>
              </w:rPr>
            </w:pPr>
            <w:r>
              <w:rPr>
                <w:rFonts w:hint="eastAsia" w:ascii="Times New Roman" w:hAnsi="Times New Roman" w:eastAsia="宋体" w:cs="宋体"/>
                <w:color w:val="FF0000"/>
                <w:spacing w:val="6"/>
                <w:sz w:val="28"/>
                <w:szCs w:val="28"/>
              </w:rPr>
              <w:t>统筹布局知识产权信息公共服务网点建设，积极支持我</w:t>
            </w:r>
            <w:r>
              <w:rPr>
                <w:rFonts w:hint="eastAsia" w:ascii="Times New Roman" w:hAnsi="Times New Roman" w:eastAsia="宋体" w:cs="宋体"/>
                <w:color w:val="FF0000"/>
                <w:kern w:val="0"/>
                <w:sz w:val="28"/>
                <w:szCs w:val="28"/>
                <w:lang w:bidi="ar"/>
              </w:rPr>
              <w:t>省高校建设高校国家知识产权信息服务中心。</w:t>
            </w:r>
          </w:p>
        </w:tc>
        <w:tc>
          <w:tcPr>
            <w:tcW w:w="2552" w:type="dxa"/>
            <w:noWrap w:val="0"/>
            <w:vAlign w:val="center"/>
          </w:tcPr>
          <w:p>
            <w:pPr>
              <w:widowControl/>
              <w:jc w:val="left"/>
              <w:textAlignment w:val="center"/>
              <w:rPr>
                <w:rFonts w:hint="eastAsia" w:ascii="Times New Roman" w:hAnsi="Times New Roman" w:eastAsia="宋体" w:cs="宋体"/>
                <w:color w:val="FF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FF0000"/>
                <w:kern w:val="0"/>
                <w:sz w:val="28"/>
                <w:szCs w:val="28"/>
                <w:lang w:bidi="ar"/>
              </w:rPr>
            </w:pPr>
            <w:r>
              <w:rPr>
                <w:rFonts w:hint="eastAsia" w:ascii="Times New Roman" w:hAnsi="Times New Roman" w:eastAsia="宋体" w:cs="宋体"/>
                <w:color w:val="FF0000"/>
                <w:kern w:val="0"/>
                <w:sz w:val="28"/>
                <w:szCs w:val="28"/>
                <w:lang w:bidi="ar"/>
              </w:rPr>
              <w:t>有条件的地市局和高校</w:t>
            </w:r>
          </w:p>
        </w:tc>
        <w:tc>
          <w:tcPr>
            <w:tcW w:w="1039"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969" w:type="dxa"/>
            <w:noWrap w:val="0"/>
            <w:vAlign w:val="center"/>
          </w:tcPr>
          <w:p>
            <w:pPr>
              <w:spacing w:line="400" w:lineRule="exact"/>
              <w:rPr>
                <w:rFonts w:ascii="Times New Roman" w:hAnsi="Times New Roman"/>
                <w:color w:val="000000"/>
                <w:sz w:val="28"/>
                <w:szCs w:val="28"/>
              </w:rPr>
            </w:pPr>
          </w:p>
        </w:tc>
        <w:tc>
          <w:tcPr>
            <w:tcW w:w="1177" w:type="dxa"/>
            <w:noWrap w:val="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widowControl/>
              <w:jc w:val="center"/>
              <w:textAlignment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5</w:t>
            </w:r>
            <w:r>
              <w:rPr>
                <w:rFonts w:hint="eastAsia" w:ascii="Times New Roman" w:hAnsi="Times New Roman" w:eastAsia="宋体" w:cs="宋体"/>
                <w:color w:val="000000"/>
                <w:kern w:val="0"/>
                <w:sz w:val="28"/>
                <w:szCs w:val="28"/>
                <w:lang w:bidi="ar"/>
              </w:rPr>
              <w:t>.专利代理质量提升项目</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spacing w:val="-6"/>
                <w:sz w:val="28"/>
                <w:szCs w:val="28"/>
              </w:rPr>
              <w:t>开展广东省新进专利代理师基础技能提升工作、广东省专利代理机构高级管理人员能力提升工作，完成全国专利代理师资格考试（广州考点）应考能力提升工作。</w:t>
            </w:r>
          </w:p>
        </w:tc>
        <w:tc>
          <w:tcPr>
            <w:tcW w:w="2552" w:type="dxa"/>
            <w:noWrap w:val="0"/>
            <w:vAlign w:val="center"/>
          </w:tcPr>
          <w:p>
            <w:pPr>
              <w:widowControl/>
              <w:jc w:val="left"/>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可独立承担法律责任的省级知识产权行业组织、社会</w:t>
            </w:r>
          </w:p>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团体</w:t>
            </w:r>
          </w:p>
        </w:tc>
        <w:tc>
          <w:tcPr>
            <w:tcW w:w="1039" w:type="dxa"/>
            <w:noWrap w:val="0"/>
            <w:vAlign w:val="top"/>
          </w:tcPr>
          <w:p>
            <w:pPr>
              <w:widowControl/>
              <w:jc w:val="left"/>
              <w:textAlignment w:val="center"/>
              <w:rPr>
                <w:rFonts w:hint="eastAsia" w:ascii="Times New Roman" w:hAnsi="Times New Roman" w:eastAsia="宋体" w:cs="宋体"/>
                <w:color w:val="000000"/>
                <w:kern w:val="0"/>
                <w:sz w:val="28"/>
                <w:szCs w:val="28"/>
                <w:lang w:bidi="ar"/>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val="en-US" w:eastAsia="zh-CN" w:bidi="ar"/>
              </w:rPr>
              <w:t>6.</w:t>
            </w:r>
            <w:r>
              <w:rPr>
                <w:rFonts w:hint="eastAsia" w:ascii="Times New Roman" w:hAnsi="Times New Roman" w:eastAsia="宋体" w:cs="宋体"/>
                <w:color w:val="000000"/>
                <w:kern w:val="0"/>
                <w:sz w:val="28"/>
                <w:szCs w:val="28"/>
                <w:lang w:bidi="ar"/>
              </w:rPr>
              <w:t>专利代理师资格考试考务工作</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开展2021年全国专利代理师资格考试报名审核、政策咨询解答、考点考务等相关工作。</w:t>
            </w:r>
          </w:p>
        </w:tc>
        <w:tc>
          <w:tcPr>
            <w:tcW w:w="2552" w:type="dxa"/>
            <w:noWrap w:val="0"/>
            <w:vAlign w:val="center"/>
          </w:tcPr>
          <w:p>
            <w:pPr>
              <w:widowControl/>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可独立承担法律责任的省级知识产权行业组织、社会</w:t>
            </w:r>
          </w:p>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团体</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val="en-US" w:eastAsia="zh-CN" w:bidi="ar"/>
              </w:rPr>
              <w:t>7</w:t>
            </w:r>
            <w:r>
              <w:rPr>
                <w:rFonts w:hint="eastAsia" w:ascii="Times New Roman" w:hAnsi="Times New Roman" w:eastAsia="宋体" w:cs="宋体"/>
                <w:color w:val="000000"/>
                <w:kern w:val="0"/>
                <w:sz w:val="28"/>
                <w:szCs w:val="28"/>
                <w:lang w:bidi="ar"/>
              </w:rPr>
              <w:t>.专利代理援助和行业监管服务项目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组织省内专利代理机构联合省内公证机关、律师团体，建立实施专利代理援助制度，开展援助工作。发挥行业组织作用，引导开展专利行业自律管理，加强诚信建设，配合开展专利代理行业服务与监管。依托代理行业社会组织，开展新锐专利代理师和优秀发明专利文件评选，引导专利代理师提升业务水平。</w:t>
            </w:r>
          </w:p>
        </w:tc>
        <w:tc>
          <w:tcPr>
            <w:tcW w:w="2552" w:type="dxa"/>
            <w:noWrap w:val="0"/>
            <w:vAlign w:val="center"/>
          </w:tcPr>
          <w:p>
            <w:pPr>
              <w:widowControl/>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spacing w:val="6"/>
                <w:sz w:val="28"/>
                <w:szCs w:val="28"/>
              </w:rPr>
              <w:t>可独立承担法律责任的省级知识产权行业组织、社</w:t>
            </w:r>
            <w:r>
              <w:rPr>
                <w:rFonts w:hint="eastAsia" w:ascii="Times New Roman" w:hAnsi="Times New Roman" w:eastAsia="宋体" w:cs="宋体"/>
                <w:color w:val="000000"/>
                <w:kern w:val="0"/>
                <w:sz w:val="28"/>
                <w:szCs w:val="28"/>
                <w:lang w:bidi="ar"/>
              </w:rPr>
              <w:t>会团体</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8</w:t>
            </w:r>
            <w:r>
              <w:rPr>
                <w:rFonts w:hint="eastAsia" w:ascii="Times New Roman" w:hAnsi="Times New Roman" w:eastAsia="宋体" w:cs="宋体"/>
                <w:color w:val="000000"/>
                <w:kern w:val="0"/>
                <w:sz w:val="28"/>
                <w:szCs w:val="28"/>
                <w:lang w:bidi="ar"/>
              </w:rPr>
              <w:t>.商标代理质量提升及行业监管服务项目</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发挥行业组织作用，引导开展商标代理行业开展商标代理能力建设和质量提升工作，开展自律管理、加强诚信建设，防范非正常商标申请行为，配合开展商标代理行业服务与监管，做好数据报送和案例分析工作。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可</w:t>
            </w:r>
            <w:r>
              <w:rPr>
                <w:rFonts w:hint="eastAsia" w:ascii="Times New Roman" w:hAnsi="Times New Roman" w:eastAsia="宋体" w:cs="宋体"/>
                <w:color w:val="000000"/>
                <w:spacing w:val="6"/>
                <w:sz w:val="28"/>
                <w:szCs w:val="28"/>
              </w:rPr>
              <w:t>独立承担法律责任的省级知识产权行业组织、社会团体</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val="en-US" w:eastAsia="zh-CN" w:bidi="ar"/>
              </w:rPr>
              <w:t>9</w:t>
            </w:r>
            <w:r>
              <w:rPr>
                <w:rFonts w:hint="eastAsia" w:ascii="Times New Roman" w:hAnsi="Times New Roman" w:eastAsia="宋体" w:cs="宋体"/>
                <w:color w:val="000000"/>
                <w:kern w:val="0"/>
                <w:sz w:val="28"/>
                <w:szCs w:val="28"/>
                <w:lang w:bidi="ar"/>
              </w:rPr>
              <w:t>.广东省知识产权代理行业主题沙龙活动项目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围</w:t>
            </w:r>
            <w:r>
              <w:rPr>
                <w:rFonts w:hint="eastAsia" w:ascii="Times New Roman" w:hAnsi="Times New Roman" w:eastAsia="宋体" w:cs="宋体"/>
                <w:color w:val="000000"/>
                <w:spacing w:val="-6"/>
                <w:sz w:val="28"/>
                <w:szCs w:val="28"/>
              </w:rPr>
              <w:t>绕知识产权代理行业热点、难点及疑点问题针对性设定不同具体主题，广泛邀请相关方面专家，与企业及知识产权服务机构等从业人员一起交流研讨，搭建行</w:t>
            </w:r>
            <w:r>
              <w:rPr>
                <w:rFonts w:hint="eastAsia" w:ascii="Times New Roman" w:hAnsi="Times New Roman" w:eastAsia="宋体" w:cs="宋体"/>
                <w:color w:val="000000"/>
                <w:kern w:val="0"/>
                <w:sz w:val="28"/>
                <w:szCs w:val="28"/>
                <w:lang w:bidi="ar"/>
              </w:rPr>
              <w:t>业知识产权信息交流与经验分享平台。</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spacing w:val="6"/>
                <w:sz w:val="28"/>
                <w:szCs w:val="28"/>
              </w:rPr>
              <w:t>可独立承担法律责任的省级知识产权行业组织、社会团体</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widowControl/>
              <w:jc w:val="center"/>
              <w:textAlignment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1</w:t>
            </w:r>
            <w:r>
              <w:rPr>
                <w:rFonts w:hint="eastAsia" w:ascii="Times New Roman" w:hAnsi="Times New Roman" w:eastAsia="宋体" w:cs="宋体"/>
                <w:color w:val="000000"/>
                <w:kern w:val="0"/>
                <w:sz w:val="28"/>
                <w:szCs w:val="28"/>
                <w:lang w:val="en-US" w:eastAsia="zh-CN" w:bidi="ar"/>
              </w:rPr>
              <w:t>0</w:t>
            </w:r>
            <w:r>
              <w:rPr>
                <w:rFonts w:hint="eastAsia" w:ascii="Times New Roman" w:hAnsi="Times New Roman" w:eastAsia="宋体" w:cs="宋体"/>
                <w:color w:val="000000"/>
                <w:kern w:val="0"/>
                <w:sz w:val="28"/>
                <w:szCs w:val="28"/>
                <w:lang w:bidi="ar"/>
              </w:rPr>
              <w:t>.百千万知识产权人才工程</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对接100所高校，连接1000家企业，依托知识产权线上+线下平台，理论与实践相结合，培养10000名知识产权复合型人才。</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各地市局</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11</w:t>
            </w:r>
            <w:r>
              <w:rPr>
                <w:rFonts w:hint="eastAsia" w:ascii="Times New Roman" w:hAnsi="Times New Roman" w:eastAsia="宋体" w:cs="宋体"/>
                <w:color w:val="000000"/>
                <w:kern w:val="0"/>
                <w:sz w:val="28"/>
                <w:szCs w:val="28"/>
                <w:lang w:bidi="ar"/>
              </w:rPr>
              <w:t>.国家知识产权培训基地能力提升计划</w:t>
            </w:r>
          </w:p>
        </w:tc>
        <w:tc>
          <w:tcPr>
            <w:tcW w:w="4222" w:type="dxa"/>
            <w:noWrap w:val="0"/>
            <w:vAlign w:val="center"/>
          </w:tcPr>
          <w:p>
            <w:pPr>
              <w:widowControl/>
              <w:jc w:val="both"/>
              <w:textAlignment w:val="center"/>
              <w:rPr>
                <w:rFonts w:ascii="Times New Roman" w:hAnsi="Times New Roman" w:eastAsia="宋体" w:cs="宋体"/>
                <w:color w:val="000000"/>
                <w:kern w:val="0"/>
                <w:sz w:val="28"/>
                <w:szCs w:val="28"/>
                <w:lang w:bidi="ar"/>
              </w:rPr>
            </w:pPr>
            <w:r>
              <w:rPr>
                <w:rFonts w:ascii="Times New Roman" w:hAnsi="Times New Roman" w:eastAsia="宋体" w:cs="宋体"/>
                <w:color w:val="000000"/>
                <w:kern w:val="0"/>
                <w:sz w:val="28"/>
                <w:szCs w:val="28"/>
                <w:lang w:bidi="ar"/>
              </w:rPr>
              <w:t>加强知识产权培训基地建设，加大对创新人才的培训力度。建立以市场为导向的产学研知识产权人才联合培养机制，创新知识产权人才培养模式。</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省内国家知识产权培训基地</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val="0"/>
                <w:bCs w:val="0"/>
                <w:color w:val="000000" w:themeColor="text1"/>
                <w:sz w:val="28"/>
                <w:szCs w:val="28"/>
                <w14:textFill>
                  <w14:solidFill>
                    <w14:schemeClr w14:val="tx1"/>
                  </w14:solidFill>
                </w14:textFill>
              </w:rPr>
            </w:pPr>
          </w:p>
        </w:tc>
        <w:tc>
          <w:tcPr>
            <w:tcW w:w="2186" w:type="dxa"/>
            <w:noWrap w:val="0"/>
            <w:vAlign w:val="center"/>
          </w:tcPr>
          <w:p>
            <w:pPr>
              <w:widowControl/>
              <w:jc w:val="both"/>
              <w:textAlignment w:val="center"/>
              <w:rPr>
                <w:rFonts w:hint="eastAsia"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val="en-US" w:eastAsia="zh-CN" w:bidi="ar"/>
              </w:rPr>
              <w:t>12</w:t>
            </w:r>
            <w:r>
              <w:rPr>
                <w:rFonts w:hint="eastAsia" w:ascii="Times New Roman" w:hAnsi="Times New Roman" w:eastAsia="宋体" w:cs="宋体"/>
                <w:b/>
                <w:bCs/>
                <w:color w:val="FF0000"/>
                <w:kern w:val="0"/>
                <w:sz w:val="28"/>
                <w:szCs w:val="28"/>
                <w:lang w:bidi="ar"/>
              </w:rPr>
              <w:t>.知识产权学历教育及高等院校意识提升项目</w:t>
            </w:r>
          </w:p>
        </w:tc>
        <w:tc>
          <w:tcPr>
            <w:tcW w:w="4222" w:type="dxa"/>
            <w:noWrap w:val="0"/>
            <w:vAlign w:val="center"/>
          </w:tcPr>
          <w:p>
            <w:pPr>
              <w:widowControl/>
              <w:jc w:val="both"/>
              <w:textAlignment w:val="center"/>
              <w:rPr>
                <w:rFonts w:hint="eastAsia" w:ascii="Times New Roman" w:hAnsi="Times New Roman" w:eastAsia="宋体" w:cs="宋体"/>
                <w:b/>
                <w:bCs/>
                <w:color w:val="FF0000"/>
                <w:kern w:val="0"/>
                <w:sz w:val="28"/>
                <w:szCs w:val="28"/>
                <w:lang w:eastAsia="zh-CN" w:bidi="ar"/>
              </w:rPr>
            </w:pPr>
            <w:r>
              <w:rPr>
                <w:rFonts w:hint="eastAsia" w:ascii="Times New Roman" w:hAnsi="Times New Roman" w:eastAsia="宋体" w:cs="宋体"/>
                <w:b/>
                <w:bCs/>
                <w:color w:val="FF0000"/>
                <w:kern w:val="0"/>
                <w:sz w:val="28"/>
                <w:szCs w:val="28"/>
                <w:lang w:bidi="ar"/>
              </w:rPr>
              <w:t>支持开展知识产权学历教育；</w:t>
            </w:r>
            <w:r>
              <w:rPr>
                <w:rFonts w:ascii="Times New Roman" w:hAnsi="Times New Roman" w:eastAsia="宋体" w:cs="宋体"/>
                <w:b/>
                <w:bCs/>
                <w:color w:val="FF0000"/>
                <w:kern w:val="0"/>
                <w:sz w:val="28"/>
                <w:szCs w:val="28"/>
                <w:lang w:bidi="ar"/>
              </w:rPr>
              <w:t>在高校开设知识产权必修及选修课程</w:t>
            </w:r>
            <w:r>
              <w:rPr>
                <w:rFonts w:hint="eastAsia" w:ascii="Times New Roman" w:hAnsi="Times New Roman" w:eastAsia="宋体" w:cs="宋体"/>
                <w:b/>
                <w:bCs/>
                <w:color w:val="FF0000"/>
                <w:kern w:val="0"/>
                <w:sz w:val="28"/>
                <w:szCs w:val="28"/>
                <w:lang w:bidi="ar"/>
              </w:rPr>
              <w:t>等方式普及知识产权意识</w:t>
            </w:r>
            <w:r>
              <w:rPr>
                <w:rFonts w:hint="eastAsia" w:ascii="Times New Roman" w:hAnsi="Times New Roman" w:eastAsia="宋体" w:cs="宋体"/>
                <w:b/>
                <w:bCs/>
                <w:color w:val="FF0000"/>
                <w:kern w:val="0"/>
                <w:sz w:val="28"/>
                <w:szCs w:val="28"/>
                <w:lang w:eastAsia="zh-CN" w:bidi="ar"/>
              </w:rPr>
              <w:t>。</w:t>
            </w:r>
          </w:p>
        </w:tc>
        <w:tc>
          <w:tcPr>
            <w:tcW w:w="2552" w:type="dxa"/>
            <w:noWrap w:val="0"/>
            <w:vAlign w:val="center"/>
          </w:tcPr>
          <w:p>
            <w:pPr>
              <w:widowControl/>
              <w:jc w:val="center"/>
              <w:textAlignment w:val="center"/>
              <w:rPr>
                <w:rFonts w:hint="eastAsia" w:ascii="Times New Roman" w:hAnsi="Times New Roman" w:eastAsia="宋体" w:cs="宋体"/>
                <w:b/>
                <w:bCs/>
                <w:color w:val="FF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高等院校</w:t>
            </w:r>
          </w:p>
        </w:tc>
        <w:tc>
          <w:tcPr>
            <w:tcW w:w="1039" w:type="dxa"/>
            <w:noWrap w:val="0"/>
            <w:vAlign w:val="top"/>
          </w:tcPr>
          <w:p>
            <w:pPr>
              <w:spacing w:line="400" w:lineRule="exact"/>
              <w:rPr>
                <w:rFonts w:ascii="Times New Roman" w:hAnsi="Times New Roman"/>
                <w:b/>
                <w:bCs/>
                <w:color w:val="FF0000"/>
                <w:sz w:val="28"/>
                <w:szCs w:val="28"/>
              </w:rPr>
            </w:pPr>
          </w:p>
        </w:tc>
        <w:tc>
          <w:tcPr>
            <w:tcW w:w="969" w:type="dxa"/>
            <w:noWrap w:val="0"/>
            <w:vAlign w:val="top"/>
          </w:tcPr>
          <w:p>
            <w:pPr>
              <w:spacing w:line="400" w:lineRule="exact"/>
              <w:rPr>
                <w:rFonts w:ascii="Times New Roman" w:hAnsi="Times New Roman"/>
                <w:b w:val="0"/>
                <w:bCs w:val="0"/>
                <w:color w:val="000000" w:themeColor="text1"/>
                <w:sz w:val="28"/>
                <w:szCs w:val="28"/>
                <w14:textFill>
                  <w14:solidFill>
                    <w14:schemeClr w14:val="tx1"/>
                  </w14:solidFill>
                </w14:textFill>
              </w:rPr>
            </w:pPr>
          </w:p>
        </w:tc>
        <w:tc>
          <w:tcPr>
            <w:tcW w:w="1177" w:type="dxa"/>
            <w:noWrap w:val="0"/>
            <w:vAlign w:val="top"/>
          </w:tcPr>
          <w:p>
            <w:pPr>
              <w:spacing w:line="400" w:lineRule="exact"/>
              <w:rPr>
                <w:rFonts w:ascii="Times New Roman" w:hAnsi="Times New Roman"/>
                <w:b w:val="0"/>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13</w:t>
            </w:r>
            <w:r>
              <w:rPr>
                <w:rFonts w:hint="eastAsia" w:ascii="Times New Roman" w:hAnsi="Times New Roman" w:eastAsia="宋体" w:cs="宋体"/>
                <w:color w:val="000000"/>
                <w:kern w:val="0"/>
                <w:sz w:val="28"/>
                <w:szCs w:val="28"/>
                <w:lang w:bidi="ar"/>
              </w:rPr>
              <w:t>.高层次知识产权人才协同能力提升计划</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eastAsia="zh-CN" w:bidi="ar"/>
              </w:rPr>
            </w:pPr>
            <w:r>
              <w:rPr>
                <w:rFonts w:hint="eastAsia" w:ascii="Times New Roman" w:hAnsi="Times New Roman" w:eastAsia="宋体" w:cs="宋体"/>
                <w:color w:val="000000"/>
                <w:kern w:val="0"/>
                <w:sz w:val="28"/>
                <w:szCs w:val="28"/>
                <w:lang w:bidi="ar"/>
              </w:rPr>
              <w:t>支持搭建高层次知识产权人才能力协同提升平台，开展能力提升活动</w:t>
            </w:r>
            <w:r>
              <w:rPr>
                <w:rFonts w:hint="eastAsia" w:ascii="Times New Roman" w:hAnsi="Times New Roman" w:eastAsia="宋体" w:cs="宋体"/>
                <w:color w:val="000000"/>
                <w:kern w:val="0"/>
                <w:sz w:val="28"/>
                <w:szCs w:val="28"/>
                <w:lang w:eastAsia="zh-CN" w:bidi="ar"/>
              </w:rPr>
              <w:t>。</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spacing w:val="-6"/>
                <w:sz w:val="28"/>
                <w:szCs w:val="28"/>
              </w:rPr>
              <w:t>可独立承担法律责任的省级知识产权行业组织、社会团体</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14</w:t>
            </w:r>
            <w:r>
              <w:rPr>
                <w:rFonts w:hint="eastAsia" w:ascii="Times New Roman" w:hAnsi="Times New Roman" w:eastAsia="宋体" w:cs="宋体"/>
                <w:color w:val="000000"/>
                <w:kern w:val="0"/>
                <w:sz w:val="28"/>
                <w:szCs w:val="28"/>
                <w:lang w:bidi="ar"/>
              </w:rPr>
              <w:t>.知识产权专业技术职称推进项目</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eastAsia="zh-CN" w:bidi="ar"/>
              </w:rPr>
            </w:pPr>
            <w:r>
              <w:rPr>
                <w:rFonts w:hint="eastAsia" w:ascii="Times New Roman" w:hAnsi="Times New Roman" w:eastAsia="宋体" w:cs="宋体"/>
                <w:color w:val="000000"/>
                <w:kern w:val="0"/>
                <w:sz w:val="28"/>
                <w:szCs w:val="28"/>
                <w:lang w:bidi="ar"/>
              </w:rPr>
              <w:t>加强知识产权从业人员宣讲培训，部署推进知识产权职称评审改革工作，组织开展2021年度知识产权职称评审，培育知识产权专业技术人才</w:t>
            </w:r>
            <w:r>
              <w:rPr>
                <w:rFonts w:hint="eastAsia" w:ascii="Times New Roman" w:hAnsi="Times New Roman" w:eastAsia="宋体" w:cs="宋体"/>
                <w:color w:val="000000"/>
                <w:kern w:val="0"/>
                <w:sz w:val="28"/>
                <w:szCs w:val="28"/>
                <w:lang w:eastAsia="zh-CN" w:bidi="ar"/>
              </w:rPr>
              <w:t>。</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spacing w:val="6"/>
                <w:sz w:val="28"/>
                <w:szCs w:val="28"/>
              </w:rPr>
              <w:t>省知识产权保护中心</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15</w:t>
            </w:r>
            <w:r>
              <w:rPr>
                <w:rFonts w:hint="eastAsia" w:ascii="Times New Roman" w:hAnsi="Times New Roman" w:eastAsia="宋体" w:cs="宋体"/>
                <w:color w:val="000000"/>
                <w:kern w:val="0"/>
                <w:sz w:val="28"/>
                <w:szCs w:val="28"/>
                <w:lang w:bidi="ar"/>
              </w:rPr>
              <w:t>.中小学知识产权教育项目</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支持各市结合自身特色，开展本地区中小学知识产权教育工作，加强中小学知识产权教育工作在各市的推广和普及力度。</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各地市局</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widowControl/>
              <w:jc w:val="center"/>
              <w:textAlignment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val="en-US" w:eastAsia="zh-CN" w:bidi="ar"/>
              </w:rPr>
              <w:t>16</w:t>
            </w:r>
            <w:r>
              <w:rPr>
                <w:rFonts w:hint="eastAsia" w:ascii="Times New Roman" w:hAnsi="Times New Roman" w:eastAsia="宋体" w:cs="宋体"/>
                <w:color w:val="000000"/>
                <w:kern w:val="0"/>
                <w:sz w:val="28"/>
                <w:szCs w:val="28"/>
                <w:lang w:bidi="ar"/>
              </w:rPr>
              <w:t>.国家级中小学知识产权试点示范学校建设项目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面向全省开展知识产权师资培养，搭建知识产权中小学教育交流平台，同时，培育更多的国家级中小学知识产权教育试点、示范学校。</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可独立承担法律责任的省级知识产权行业组织、社会</w:t>
            </w:r>
          </w:p>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团体</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jc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color w:val="000000"/>
                <w:sz w:val="28"/>
                <w:szCs w:val="28"/>
              </w:rPr>
            </w:pPr>
            <w:r>
              <w:rPr>
                <w:rFonts w:hint="eastAsia" w:ascii="Times New Roman" w:hAnsi="Times New Roman" w:eastAsia="宋体" w:cs="宋体"/>
                <w:color w:val="000000"/>
                <w:kern w:val="0"/>
                <w:sz w:val="28"/>
                <w:szCs w:val="28"/>
                <w:lang w:val="en-US" w:eastAsia="zh-CN" w:bidi="ar"/>
              </w:rPr>
              <w:t>17</w:t>
            </w:r>
            <w:r>
              <w:rPr>
                <w:rFonts w:hint="eastAsia" w:ascii="Times New Roman" w:hAnsi="Times New Roman" w:eastAsia="宋体" w:cs="宋体"/>
                <w:color w:val="000000"/>
                <w:kern w:val="0"/>
                <w:sz w:val="28"/>
                <w:szCs w:val="28"/>
                <w:lang w:bidi="ar"/>
              </w:rPr>
              <w:t>.省青少年科技创新大赛专利奖评选项目</w:t>
            </w:r>
          </w:p>
        </w:tc>
        <w:tc>
          <w:tcPr>
            <w:tcW w:w="4222" w:type="dxa"/>
            <w:noWrap w:val="0"/>
            <w:vAlign w:val="center"/>
          </w:tcPr>
          <w:p>
            <w:pPr>
              <w:widowControl/>
              <w:jc w:val="both"/>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在省青少年科技创新大赛中设置专利奖项，普及知识产权意识。</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ascii="Times New Roman" w:hAnsi="Times New Roman"/>
                <w:color w:val="000000"/>
                <w:sz w:val="28"/>
                <w:szCs w:val="28"/>
              </w:rPr>
            </w:pPr>
            <w:r>
              <w:rPr>
                <w:rFonts w:hint="eastAsia" w:ascii="Times New Roman" w:hAnsi="Times New Roman" w:eastAsia="宋体" w:cs="宋体"/>
                <w:color w:val="000000"/>
                <w:kern w:val="0"/>
                <w:sz w:val="28"/>
                <w:szCs w:val="28"/>
                <w:lang w:bidi="ar"/>
              </w:rPr>
              <w:t>省青少年科技创新大赛主办方</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widowControl/>
              <w:jc w:val="center"/>
              <w:textAlignment w:val="center"/>
              <w:rPr>
                <w:rFonts w:hint="eastAsia" w:ascii="Times New Roman" w:hAnsi="Times New Roman"/>
                <w:b/>
                <w:bCs/>
                <w:color w:val="000000"/>
                <w:sz w:val="28"/>
                <w:szCs w:val="28"/>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val="en-US" w:eastAsia="zh-CN" w:bidi="ar"/>
              </w:rPr>
              <w:t>18</w:t>
            </w:r>
            <w:r>
              <w:rPr>
                <w:rFonts w:hint="eastAsia" w:ascii="Times New Roman" w:hAnsi="Times New Roman" w:eastAsia="宋体" w:cs="宋体"/>
                <w:color w:val="000000"/>
                <w:kern w:val="0"/>
                <w:sz w:val="28"/>
                <w:szCs w:val="28"/>
                <w:lang w:bidi="ar"/>
              </w:rPr>
              <w:t>.知识产权项目管理服务</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协助开展知识产权项目全过程监督管理、项目申报及验收评审等工作。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spacing w:val="6"/>
                <w:sz w:val="28"/>
                <w:szCs w:val="28"/>
              </w:rPr>
              <w:t>可独立承担法律责</w:t>
            </w:r>
            <w:r>
              <w:rPr>
                <w:rFonts w:hint="eastAsia" w:ascii="Times New Roman" w:hAnsi="Times New Roman" w:eastAsia="宋体" w:cs="宋体"/>
                <w:color w:val="000000"/>
                <w:kern w:val="0"/>
                <w:sz w:val="28"/>
                <w:szCs w:val="28"/>
                <w:lang w:bidi="ar"/>
              </w:rPr>
              <w:t>任的省级知识产权</w:t>
            </w:r>
            <w:r>
              <w:rPr>
                <w:rFonts w:hint="eastAsia" w:ascii="Times New Roman" w:hAnsi="Times New Roman" w:eastAsia="宋体" w:cs="宋体"/>
                <w:color w:val="000000"/>
                <w:spacing w:val="6"/>
                <w:sz w:val="28"/>
                <w:szCs w:val="28"/>
              </w:rPr>
              <w:t>行业组织、社会团体</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 w:type="dxa"/>
            <w:vMerge w:val="continue"/>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186"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1</w:t>
            </w:r>
            <w:r>
              <w:rPr>
                <w:rFonts w:hint="eastAsia" w:ascii="Times New Roman" w:hAnsi="Times New Roman" w:eastAsia="宋体" w:cs="宋体"/>
                <w:color w:val="000000"/>
                <w:kern w:val="0"/>
                <w:sz w:val="28"/>
                <w:szCs w:val="28"/>
                <w:lang w:val="en-US" w:eastAsia="zh-CN" w:bidi="ar"/>
              </w:rPr>
              <w:t>9</w:t>
            </w:r>
            <w:r>
              <w:rPr>
                <w:rFonts w:hint="eastAsia" w:ascii="Times New Roman" w:hAnsi="Times New Roman" w:eastAsia="宋体" w:cs="宋体"/>
                <w:color w:val="000000"/>
                <w:kern w:val="0"/>
                <w:sz w:val="28"/>
                <w:szCs w:val="28"/>
                <w:lang w:bidi="ar"/>
              </w:rPr>
              <w:t>.知识产权项目绩效评价服务</w:t>
            </w:r>
          </w:p>
        </w:tc>
        <w:tc>
          <w:tcPr>
            <w:tcW w:w="4222" w:type="dxa"/>
            <w:noWrap w:val="0"/>
            <w:vAlign w:val="center"/>
          </w:tcPr>
          <w:p>
            <w:pPr>
              <w:widowControl/>
              <w:jc w:val="both"/>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kern w:val="0"/>
                <w:sz w:val="28"/>
                <w:szCs w:val="28"/>
                <w:lang w:bidi="ar"/>
              </w:rPr>
              <w:t>协助开展知识产权重大项目绩效评价工作。</w:t>
            </w:r>
          </w:p>
        </w:tc>
        <w:tc>
          <w:tcPr>
            <w:tcW w:w="2552"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p>
        </w:tc>
        <w:tc>
          <w:tcPr>
            <w:tcW w:w="2541" w:type="dxa"/>
            <w:noWrap w:val="0"/>
            <w:vAlign w:val="center"/>
          </w:tcPr>
          <w:p>
            <w:pPr>
              <w:widowControl/>
              <w:jc w:val="center"/>
              <w:textAlignment w:val="center"/>
              <w:rPr>
                <w:rFonts w:hint="eastAsia" w:ascii="Times New Roman" w:hAnsi="Times New Roman" w:eastAsia="宋体" w:cs="宋体"/>
                <w:color w:val="000000"/>
                <w:kern w:val="0"/>
                <w:sz w:val="28"/>
                <w:szCs w:val="28"/>
                <w:lang w:bidi="ar"/>
              </w:rPr>
            </w:pPr>
            <w:r>
              <w:rPr>
                <w:rFonts w:hint="eastAsia" w:ascii="Times New Roman" w:hAnsi="Times New Roman" w:eastAsia="宋体" w:cs="宋体"/>
                <w:color w:val="000000"/>
                <w:spacing w:val="6"/>
                <w:sz w:val="28"/>
                <w:szCs w:val="28"/>
              </w:rPr>
              <w:t>具有资质的评价机构</w:t>
            </w:r>
          </w:p>
        </w:tc>
        <w:tc>
          <w:tcPr>
            <w:tcW w:w="1039" w:type="dxa"/>
            <w:noWrap w:val="0"/>
            <w:vAlign w:val="top"/>
          </w:tcPr>
          <w:p>
            <w:pPr>
              <w:spacing w:line="400" w:lineRule="exact"/>
              <w:rPr>
                <w:rFonts w:ascii="Times New Roman" w:hAnsi="Times New Roman"/>
                <w:color w:val="000000"/>
                <w:sz w:val="28"/>
                <w:szCs w:val="28"/>
              </w:rPr>
            </w:pPr>
          </w:p>
        </w:tc>
        <w:tc>
          <w:tcPr>
            <w:tcW w:w="969" w:type="dxa"/>
            <w:noWrap w:val="0"/>
            <w:vAlign w:val="top"/>
          </w:tcPr>
          <w:p>
            <w:pPr>
              <w:spacing w:line="400" w:lineRule="exact"/>
              <w:rPr>
                <w:rFonts w:ascii="Times New Roman" w:hAnsi="Times New Roman"/>
                <w:color w:val="000000"/>
                <w:sz w:val="28"/>
                <w:szCs w:val="28"/>
              </w:rPr>
            </w:pPr>
          </w:p>
        </w:tc>
        <w:tc>
          <w:tcPr>
            <w:tcW w:w="1177" w:type="dxa"/>
            <w:noWrap w:val="0"/>
            <w:vAlign w:val="top"/>
          </w:tcPr>
          <w:p>
            <w:pPr>
              <w:spacing w:line="400" w:lineRule="exact"/>
              <w:rPr>
                <w:rFonts w:ascii="Times New Roman" w:hAnsi="Times New Roman"/>
                <w:color w:val="000000"/>
                <w:sz w:val="28"/>
                <w:szCs w:val="28"/>
              </w:rPr>
            </w:pPr>
          </w:p>
        </w:tc>
      </w:tr>
    </w:tbl>
    <w:p>
      <w:pPr>
        <w:spacing w:line="600" w:lineRule="exact"/>
        <w:rPr>
          <w:rFonts w:hint="eastAsia" w:ascii="Times New Roman" w:hAnsi="Times New Roman" w:eastAsia="宋体" w:cs="宋体"/>
          <w:color w:val="000000"/>
          <w:spacing w:val="-6"/>
          <w:sz w:val="28"/>
          <w:szCs w:val="28"/>
        </w:rPr>
        <w:sectPr>
          <w:footerReference r:id="rId5" w:type="default"/>
          <w:footerReference r:id="rId6" w:type="even"/>
          <w:pgSz w:w="16838" w:h="11906" w:orient="landscape"/>
          <w:pgMar w:top="1474" w:right="1247" w:bottom="1361" w:left="1247" w:header="851" w:footer="1077" w:gutter="0"/>
          <w:pgNumType w:fmt="decimal"/>
          <w:cols w:space="720" w:num="1"/>
          <w:docGrid w:type="lines" w:linePitch="445" w:charSpace="0"/>
        </w:sect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color w:val="00000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黑体"/>
          <w:color w:val="000000"/>
          <w:szCs w:val="30"/>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黑体"/>
          <w:color w:val="000000"/>
          <w:szCs w:val="30"/>
        </w:rPr>
      </w:pPr>
      <w:r>
        <w:rPr>
          <w:rFonts w:hint="eastAsia" w:ascii="Times New Roman" w:hAnsi="Times New Roman" w:eastAsia="黑体"/>
          <w:color w:val="000000"/>
          <w:szCs w:val="30"/>
        </w:rPr>
        <w:t>公开方式:</w:t>
      </w:r>
      <w:bookmarkStart w:id="5" w:name="Gkfs"/>
      <w:bookmarkEnd w:id="5"/>
      <w:r>
        <w:rPr>
          <w:rFonts w:hint="eastAsia" w:ascii="Times New Roman" w:hAnsi="Times New Roman" w:eastAsia="黑体"/>
          <w:color w:val="000000"/>
          <w:szCs w:val="30"/>
          <w:lang w:eastAsia="zh-CN"/>
        </w:rPr>
        <w:t>主动公开</w:t>
      </w:r>
      <w:r>
        <w:rPr>
          <w:rFonts w:hint="eastAsia" w:ascii="Times New Roman" w:hAnsi="Times New Roman" w:eastAsia="黑体"/>
          <w:color w:val="000000"/>
          <w:szCs w:val="30"/>
        </w:rPr>
        <w:t xml:space="preserve">  </w:t>
      </w:r>
    </w:p>
    <w:p>
      <w:pPr>
        <w:pStyle w:val="6"/>
        <w:rPr>
          <w:rFonts w:hint="eastAsia" w:ascii="Times New Roman" w:hAnsi="Times New Roman" w:eastAsia="黑体"/>
          <w:color w:val="000000"/>
        </w:rPr>
      </w:pPr>
    </w:p>
    <w:p>
      <w:pPr>
        <w:keepNext w:val="0"/>
        <w:keepLines w:val="0"/>
        <w:pageBreakBefore w:val="0"/>
        <w:widowControl w:val="0"/>
        <w:kinsoku/>
        <w:wordWrap/>
        <w:overflowPunct/>
        <w:topLinePunct w:val="0"/>
        <w:autoSpaceDE/>
        <w:autoSpaceDN/>
        <w:bidi w:val="0"/>
        <w:adjustRightInd/>
        <w:snapToGrid/>
        <w:spacing w:line="560" w:lineRule="exact"/>
        <w:ind w:left="1179" w:leftChars="100" w:right="365" w:rightChars="114" w:hanging="859" w:hangingChars="307"/>
        <w:textAlignment w:val="auto"/>
        <w:rPr>
          <w:rFonts w:hint="eastAsia" w:ascii="Times New Roman" w:hAnsi="Times New Roman"/>
          <w:color w:val="000000"/>
          <w:sz w:val="28"/>
          <w:szCs w:val="30"/>
        </w:rPr>
      </w:pPr>
      <w:r>
        <w:rPr>
          <w:rFonts w:ascii="Times New Roman" w:hAnsi="Times New Roman" w:eastAsia="黑体"/>
          <w:color w:val="000000"/>
          <w:sz w:val="28"/>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53340</wp:posOffset>
                </wp:positionV>
                <wp:extent cx="5760085" cy="0"/>
                <wp:effectExtent l="0" t="0" r="0" b="0"/>
                <wp:wrapTopAndBottom/>
                <wp:docPr id="2" name="直接连接符 2"/>
                <wp:cNvGraphicFramePr/>
                <a:graphic xmlns:a="http://schemas.openxmlformats.org/drawingml/2006/main">
                  <a:graphicData uri="http://schemas.microsoft.com/office/word/2010/wordprocessingShape">
                    <wps:wsp>
                      <wps:cNvSpPr/>
                      <wps:spPr>
                        <a:xfrm>
                          <a:off x="0" y="0"/>
                          <a:ext cx="5760085"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pt;margin-top:4.2pt;height:0pt;width:453.55pt;mso-wrap-distance-bottom:0pt;mso-wrap-distance-top:0pt;z-index:251658240;mso-width-relative:page;mso-height-relative:page;" filled="f" stroked="t" coordsize="21600,21600" o:gfxdata="UEsDBAoAAAAAAIdO4kAAAAAAAAAAAAAAAAAEAAAAZHJzL1BLAwQUAAAACACHTuJADB9ADc8AAAAG&#10;AQAADwAAAGRycy9kb3ducmV2LnhtbE2OwU7DMBBE70j8g7VI3Fq7qKJOiNMDonda+AA3XuKIeDeK&#10;naTw9bhc4DajGc28an8JvZhxjB2Tgc1agUBq2HXUGnh/O6w0iJgsOdszoYEvjLCvb28qWzpe6Ijz&#10;KbUij1AsrQGf0lBKGRuPwcY1D0g5++Ax2JTt2Eo32iWPh14+KPUog+0oP3g74LPH5vM0BQOyVbqY&#10;U0jFy3HLvPOv34dpMeb+bqOeQCS8pL8yXPEzOtSZ6cwTuSh6Ayu9y00Degsix7q4ivOvl3Ul/+PX&#10;P1BLAwQUAAAACACHTuJAejDjsNsBAACXAwAADgAAAGRycy9lMm9Eb2MueG1srVNLjhMxEN0jcQfL&#10;e9KdRpkZtdKZBWHYIBhp4AAV291tyT+5POnkElwAiR2sWLLnNgzHoOxkMnw2CJFFpewqP9d7fr28&#10;3FnDtiqi9q7j81nNmXLCS+2Gjr99c/XkgjNM4CQY71TH9wr55erxo+UUWtX40RupIiMQh+0UOj6m&#10;FNqqQjEqCzjzQTkq9j5aSLSMQyUjTIRuTdXU9Vk1+ShD9EIh0u76UOSrgt/3SqTXfY8qMdNxmi2V&#10;GEvc5FitltAOEcKoxXEM+IcpLGhHl56g1pCA3Ub9B5TVInr0fZoJbyvf91qowoHYzOvf2NyMEFTh&#10;QuJgOMmE/w9WvNpeR6ZlxxvOHFh6orv3X769+/j96weKd58/sSaLNAVsqfcmXMfjCinNjHd9tPmf&#10;uLBdEXZ/ElbtEhO0uTg/q+uLBWfivlY9HAwR0wvlLctJx412mTO0sH2JiS6j1vuWvG0cm8hpzeL8&#10;KeEBeaY3kCi1gVigG8ph9EbLK21MPoJx2DwzkW0hu6D8MicC/qUt37IGHA99pXTwx6hAPneSpX0g&#10;fRwZmecZrJKcGUW+zxkBQptAm7/ppKuNowmyrAchc7bxck+vcRuiHkaSYl6mzBV6/TLv0anZXj+v&#10;C9LD97T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wfQA3PAAAABgEAAA8AAAAAAAAAAQAgAAAA&#10;IgAAAGRycy9kb3ducmV2LnhtbFBLAQIUABQAAAAIAIdO4kB6MOOw2wEAAJcDAAAOAAAAAAAAAAEA&#10;IAAAAB4BAABkcnMvZTJvRG9jLnhtbFBLBQYAAAAABgAGAFkBAABrBQAAAAA=&#10;">
                <v:fill on="f" focussize="0,0"/>
                <v:stroke weight="0.99pt" color="#000000" joinstyle="round"/>
                <v:imagedata o:title=""/>
                <o:lock v:ext="edit" aspectratio="f"/>
                <w10:wrap type="topAndBottom"/>
              </v:line>
            </w:pict>
          </mc:Fallback>
        </mc:AlternateContent>
      </w:r>
      <w:r>
        <w:rPr>
          <w:rFonts w:hint="eastAsia" w:ascii="Times New Roman" w:hAnsi="Times New Roman"/>
          <w:color w:val="000000"/>
          <w:sz w:val="28"/>
          <w:szCs w:val="30"/>
        </w:rPr>
        <w:t>抄送：</w:t>
      </w:r>
      <w:bookmarkStart w:id="6" w:name="CS"/>
      <w:bookmarkEnd w:id="6"/>
      <w:r>
        <w:rPr>
          <w:rFonts w:hint="eastAsia" w:ascii="Times New Roman" w:hAnsi="Times New Roman"/>
          <w:color w:val="000000"/>
          <w:sz w:val="28"/>
          <w:szCs w:val="30"/>
          <w:lang w:eastAsia="zh-CN"/>
        </w:rPr>
        <w:t>省知识产权保护中心、国家知识产权局专利局广州代办处，省档案馆</w:t>
      </w:r>
      <w:r>
        <w:rPr>
          <w:rFonts w:hint="eastAsia" w:ascii="Times New Roman" w:hAnsi="Times New Roman"/>
          <w:color w:val="000000"/>
          <w:sz w:val="28"/>
          <w:szCs w:val="30"/>
        </w:rPr>
        <w:t>。</w:t>
      </w:r>
    </w:p>
    <w:p>
      <w:pPr>
        <w:keepNext w:val="0"/>
        <w:keepLines w:val="0"/>
        <w:pageBreakBefore w:val="0"/>
        <w:widowControl w:val="0"/>
        <w:kinsoku/>
        <w:wordWrap/>
        <w:overflowPunct/>
        <w:topLinePunct w:val="0"/>
        <w:autoSpaceDE/>
        <w:autoSpaceDN/>
        <w:bidi w:val="0"/>
        <w:adjustRightInd/>
        <w:snapToGrid/>
        <w:spacing w:line="560" w:lineRule="exact"/>
        <w:ind w:right="259" w:rightChars="81" w:firstLine="280" w:firstLineChars="100"/>
        <w:textAlignment w:val="auto"/>
        <w:rPr>
          <w:rFonts w:hint="eastAsia" w:ascii="Times New Roman" w:hAnsi="Times New Roman"/>
          <w:color w:val="000000"/>
          <w:sz w:val="28"/>
          <w:szCs w:val="30"/>
        </w:rPr>
      </w:pPr>
      <w:r>
        <w:rPr>
          <w:rFonts w:hint="eastAsia" w:ascii="Times New Roman" w:hAnsi="Times New Roman"/>
          <w:color w:val="000000"/>
          <w:sz w:val="28"/>
          <w:szCs w:val="30"/>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64770</wp:posOffset>
                </wp:positionV>
                <wp:extent cx="5760085" cy="0"/>
                <wp:effectExtent l="0" t="0" r="0" b="0"/>
                <wp:wrapTopAndBottom/>
                <wp:docPr id="1" name="直接连接符 1"/>
                <wp:cNvGraphicFramePr/>
                <a:graphic xmlns:a="http://schemas.openxmlformats.org/drawingml/2006/main">
                  <a:graphicData uri="http://schemas.microsoft.com/office/word/2010/wordprocessingShape">
                    <wps:wsp>
                      <wps:cNvSpPr/>
                      <wps:spPr>
                        <a:xfrm>
                          <a:off x="0" y="0"/>
                          <a:ext cx="5760085"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5.1pt;height:0pt;width:453.55pt;mso-wrap-distance-bottom:0pt;mso-wrap-distance-top:0pt;z-index:251660288;mso-width-relative:page;mso-height-relative:page;" filled="f" stroked="t" coordsize="21600,21600" o:gfxdata="UEsDBAoAAAAAAIdO4kAAAAAAAAAAAAAAAAAEAAAAZHJzL1BLAwQUAAAACACHTuJAC87GZ9cAAAAI&#10;AQAADwAAAGRycy9kb3ducmV2LnhtbE2PQUvDQBCF74L/YRnBW7vboiWJ2RQsCIKItPbibZsdk2B2&#10;Nuxumtpf74gHe5z3Hm++V65PrhdHDLHzpGExVyCQam87ajTs359mGYiYDFnTe0IN3xhhXV1flaaw&#10;fqItHnepEVxCsTAa2pSGQspYt+hMnPsBib1PH5xJfIZG2mAmLne9XCq1ks50xB9aM+CmxfprNzoN&#10;27N8cXfPH6+P+yEEO73l53GTa317s1APIBKe0n8YfvEZHSpmOviRbBS9hll2z0nW1RIE+1merUAc&#10;/gRZlfJyQPUDUEsDBBQAAAAIAIdO4kBVfadB2AEAAJYDAAAOAAAAZHJzL2Uyb0RvYy54bWytU0uO&#10;EzEQ3SNxB8t70p2R5kMrnVkQhg2CkQYOUPGn25J/cnnSySW4ABI7WLFkz20YjkHZyWT4bBAii0rZ&#10;VX5V71X14nLrLNuohCb4ns9nLWfKiyCNH3r+9s3VkwvOMIOXYINXPd8p5JfLx48WU+zUSRiDlSox&#10;AvHYTbHnY86xaxoUo3KAsxCVp6AOyUGmYxoamWAidGebk7Y9a6aQZExBKES6Xe2DfFnxtVYiv9Ya&#10;VWa259RbrjZVuy62WS6gGxLE0YhDG/APXTgwnooeoVaQgd0m8weUMyIFDDrPRHBN0NoIVTkQm3n7&#10;G5ubEaKqXEgcjEeZ8P/Bileb68SMpNlx5sHRiO7ef/n27uP3rx/I3n3+xOZFpCliR7k38TodTkhu&#10;YbzVyZV/4sK2VdjdUVi1zUzQ5en5WdtenHIm7mPNw8OYML9QwbHi9NwaXzhDB5uXmKkYpd6nlGvr&#10;2dTzp+38nOCAVkZbyOS6SCTQD/UtBmvklbG2vMA0rJ/ZxDZQlqD+CiXC/SWtFFkBjvu8Gtqvx6hA&#10;PveS5V0keTztMS8tOCU5s4rWvngECF0GY/8mk0pbTx0UVfc6Fm8d5I6GcRuTGUZSogpfc2j4td/D&#10;opbt+vlckR4+p+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87GZ9cAAAAIAQAADwAAAAAAAAAB&#10;ACAAAAAiAAAAZHJzL2Rvd25yZXYueG1sUEsBAhQAFAAAAAgAh07iQFV9p0HYAQAAlgMAAA4AAAAA&#10;AAAAAQAgAAAAJgEAAGRycy9lMm9Eb2MueG1sUEsFBgAAAAAGAAYAWQEAAHAFAAAAAA==&#10;">
                <v:fill on="f" focussize="0,0"/>
                <v:stroke weight="0.71pt" color="#000000" joinstyle="round"/>
                <v:imagedata o:title=""/>
                <o:lock v:ext="edit" aspectratio="f"/>
                <w10:wrap type="topAndBottom"/>
              </v:line>
            </w:pict>
          </mc:Fallback>
        </mc:AlternateContent>
      </w:r>
      <w:r>
        <w:rPr>
          <w:rFonts w:hint="eastAsia" w:ascii="Times New Roman" w:hAnsi="Times New Roman"/>
          <w:color w:val="000000"/>
          <w:sz w:val="28"/>
          <w:szCs w:val="30"/>
        </w:rPr>
        <w:t xml:space="preserve">广东省市场监督管理局办公室   </w:t>
      </w:r>
      <w:r>
        <w:rPr>
          <w:rFonts w:hint="eastAsia" w:ascii="Times New Roman" w:hAnsi="Times New Roman"/>
          <w:color w:val="000000"/>
          <w:sz w:val="28"/>
          <w:szCs w:val="30"/>
          <w:lang w:val="en-US" w:eastAsia="zh-CN"/>
        </w:rPr>
        <w:t xml:space="preserve">      </w:t>
      </w:r>
      <w:r>
        <w:rPr>
          <w:rFonts w:hint="eastAsia" w:ascii="Times New Roman" w:hAnsi="Times New Roman"/>
          <w:color w:val="000000"/>
          <w:sz w:val="28"/>
          <w:szCs w:val="30"/>
        </w:rPr>
        <w:t xml:space="preserve">   　</w:t>
      </w:r>
      <w:bookmarkStart w:id="7" w:name="YFRQ"/>
      <w:bookmarkEnd w:id="7"/>
      <w:r>
        <w:rPr>
          <w:rFonts w:hint="eastAsia" w:ascii="Times New Roman" w:hAnsi="Times New Roman"/>
          <w:color w:val="000000"/>
          <w:sz w:val="28"/>
          <w:szCs w:val="30"/>
          <w:lang w:eastAsia="zh-CN"/>
        </w:rPr>
        <w:t>2020年4月30日</w:t>
      </w:r>
      <w:r>
        <w:rPr>
          <w:rFonts w:hint="eastAsia" w:ascii="Times New Roman" w:hAnsi="Times New Roman"/>
          <w:color w:val="000000"/>
          <w:sz w:val="28"/>
          <w:szCs w:val="30"/>
        </w:rPr>
        <w:t>印发</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仿宋_GB2312"/>
          <w:color w:val="000000"/>
          <w:sz w:val="30"/>
          <w:szCs w:val="30"/>
          <w:lang w:eastAsia="zh-CN"/>
        </w:rPr>
      </w:pPr>
      <w:r>
        <w:rPr>
          <w:rFonts w:hint="eastAsia" w:ascii="Times New Roman" w:hAnsi="Times New Roman"/>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76200</wp:posOffset>
                </wp:positionV>
                <wp:extent cx="5760085" cy="0"/>
                <wp:effectExtent l="0" t="0" r="0" b="0"/>
                <wp:wrapTopAndBottom/>
                <wp:docPr id="7" name="直接连接符 7"/>
                <wp:cNvGraphicFramePr/>
                <a:graphic xmlns:a="http://schemas.openxmlformats.org/drawingml/2006/main">
                  <a:graphicData uri="http://schemas.microsoft.com/office/word/2010/wordprocessingShape">
                    <wps:wsp>
                      <wps:cNvSpPr/>
                      <wps:spPr>
                        <a:xfrm>
                          <a:off x="0" y="0"/>
                          <a:ext cx="5760085"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6pt;height:0pt;width:453.55pt;mso-wrap-distance-bottom:0pt;mso-wrap-distance-top:0pt;z-index:251659264;mso-width-relative:page;mso-height-relative:page;" filled="f" stroked="t" coordsize="21600,21600" o:gfxdata="UEsDBAoAAAAAAIdO4kAAAAAAAAAAAAAAAAAEAAAAZHJzL1BLAwQUAAAACACHTuJAzoSTUNIAAAAI&#10;AQAADwAAAGRycy9kb3ducmV2LnhtbE2PwU7DMBBE70j8g7VI3Fq7FRQnxOkB0TstfIAbL3FEvI5i&#10;Jyl8PYs4wHFnRrNvqv0l9GLGMXWRDGzWCgRSE11HrYG318NKg0jZkrN9JDTwiQn29fVVZUsXFzri&#10;fMqt4BJKpTXgcx5KKVPjMdi0jgMSe+9xDDbzObbSjXbh8tDLrVI7GWxH/MHbAZ88Nh+nKRiQrdLF&#10;nEMuno93MT74l6/DtBhze7NRjyAyXvJfGH7wGR1qZjrHiVwSvYGVvuck61uexL4u9A7E+VeQdSX/&#10;D6i/AVBLAwQUAAAACACHTuJAxmA6qtsBAACXAwAADgAAAGRycy9lMm9Eb2MueG1srVPNbhMxEL4j&#10;8Q6W72Q3QWmqVTY9EMoFQaXCA0xs764l/8njZpOX4AWQuMGJI3fehvIYjJ00peWCEDlMxp7x5/k+&#10;f7u82FnDtiqi9q7l00nNmXLCS+36lr9/d/nsnDNM4CQY71TL9wr5xerpk+UYGjXzgzdSRUYgDpsx&#10;tHxIKTRVhWJQFnDig3JU7Hy0kGgZ+0pGGAndmmpW12fV6KMM0QuFSLvrQ5GvCn7XKZHedh2qxEzL&#10;abZUYixxk2O1WkLTRwiDFscx4B+msKAdXXqCWkMCdhP1H1BWi+jRd2kivK1812mhCgdiM60fsbke&#10;IKjChcTBcJIJ/x+seLO9ikzLli84c2DpiW4/fvvx4fPP758o3n79whZZpDFgQ73X4SoeV0hpZrzr&#10;os3/xIXtirD7k7Bql5igzfnirK7P55yJu1p1fzBETK+UtywnLTfaZc7QwPY1JrqMWu9a8rZxbCSn&#10;zeaL54QH5JnOQKLUBmKBri+H0RstL7Ux+QjGfvPCRLaF7ILyy5wI+EFbvmUNOBz6Sungj0GBfOkk&#10;S/tA+jgyMs8zWCU5M4p8nzMChCaBNn/TSVcbRxNkWQ9C5mzj5Z5e4yZE3Q8kxbRMmSv0+mXeo1Oz&#10;vX5fF6T772n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Ek1DSAAAACAEAAA8AAAAAAAAAAQAg&#10;AAAAIgAAAGRycy9kb3ducmV2LnhtbFBLAQIUABQAAAAIAIdO4kDGYDqq2wEAAJcDAAAOAAAAAAAA&#10;AAEAIAAAACEBAABkcnMvZTJvRG9jLnhtbFBLBQYAAAAABgAGAFkBAABuBQAAAAA=&#10;">
                <v:fill on="f" focussize="0,0"/>
                <v:stroke weight="0.99pt" color="#000000" joinstyle="round"/>
                <v:imagedata o:title=""/>
                <o:lock v:ext="edit" aspectratio="f"/>
                <w10:wrap type="topAndBottom"/>
              </v:line>
            </w:pict>
          </mc:Fallback>
        </mc:AlternateContent>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r>
        <w:rPr>
          <w:rFonts w:hint="eastAsia" w:ascii="Times New Roman" w:hAnsi="Times New Roman"/>
          <w:color w:val="000000"/>
          <w:sz w:val="30"/>
          <w:szCs w:val="30"/>
        </w:rPr>
        <w:tab/>
      </w:r>
      <w:bookmarkStart w:id="8" w:name="jd"/>
      <w:bookmarkEnd w:id="8"/>
    </w:p>
    <w:p/>
    <w:sectPr>
      <w:footerReference r:id="rId7" w:type="default"/>
      <w:footerReference r:id="rId8" w:type="even"/>
      <w:pgSz w:w="11906" w:h="16838"/>
      <w:pgMar w:top="2098" w:right="1418" w:bottom="1531" w:left="1588" w:header="85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789" w:y="-63"/>
      <w:spacing w:line="300" w:lineRule="exact"/>
      <w:ind w:right="374" w:rightChars="117" w:firstLine="229" w:firstLineChars="82"/>
      <w:jc w:val="center"/>
      <w:rPr>
        <w:rStyle w:val="5"/>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5"/>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5"/>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p>
    <w:pPr>
      <w:pStyle w:val="2"/>
      <w:rPr>
        <w:rFonts w:hint="eastAsia" w:ascii="宋体" w:hAnsi="宋体" w:eastAsia="宋体" w:cs="宋体"/>
        <w:spacing w:val="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left="0" w:leftChars="0" w:right="374" w:rightChars="117" w:firstLine="319" w:firstLineChars="114"/>
      <w:jc w:val="both"/>
      <w:rPr>
        <w:rFonts w:hint="eastAsia" w:eastAsia="仿宋_GB2312"/>
        <w:lang w:eastAsia="zh-CN"/>
      </w:rPr>
    </w:pPr>
    <w:r>
      <w:rPr>
        <w:rFonts w:hint="eastAsia" w:ascii="宋体" w:hAnsi="宋体" w:eastAsia="宋体" w:cs="宋体"/>
        <w:spacing w:val="0"/>
        <w:sz w:val="28"/>
        <w:lang w:eastAsia="zh-CN"/>
      </w:rPr>
      <w:t>—</w:t>
    </w:r>
    <w:r>
      <w:rPr>
        <w:rFonts w:hint="eastAsia" w:ascii="宋体" w:hAnsi="宋体" w:eastAsia="宋体" w:cs="宋体"/>
        <w:spacing w:val="0"/>
        <w:sz w:val="28"/>
        <w:lang w:val="en-US" w:eastAsia="zh-CN"/>
      </w:rPr>
      <w:t xml:space="preserve"> </w:t>
    </w:r>
    <w:r>
      <w:rPr>
        <w:rFonts w:hint="eastAsia" w:ascii="宋体" w:hAnsi="宋体" w:eastAsia="宋体" w:cs="宋体"/>
        <w:spacing w:val="0"/>
        <w:sz w:val="28"/>
      </w:rPr>
      <w:fldChar w:fldCharType="begin"/>
    </w:r>
    <w:r>
      <w:rPr>
        <w:rStyle w:val="5"/>
        <w:rFonts w:hint="eastAsia" w:ascii="宋体" w:hAnsi="宋体" w:eastAsia="宋体" w:cs="宋体"/>
        <w:spacing w:val="0"/>
        <w:sz w:val="28"/>
      </w:rPr>
      <w:instrText xml:space="preserve">PAGE  </w:instrText>
    </w:r>
    <w:r>
      <w:rPr>
        <w:rFonts w:hint="eastAsia" w:ascii="宋体" w:hAnsi="宋体" w:eastAsia="宋体" w:cs="宋体"/>
        <w:spacing w:val="0"/>
        <w:sz w:val="28"/>
      </w:rPr>
      <w:fldChar w:fldCharType="separate"/>
    </w:r>
    <w:r>
      <w:rPr>
        <w:rStyle w:val="5"/>
        <w:rFonts w:hint="eastAsia" w:ascii="宋体" w:hAnsi="宋体" w:eastAsia="宋体" w:cs="宋体"/>
        <w:spacing w:val="0"/>
        <w:sz w:val="28"/>
      </w:rPr>
      <w:t>2</w:t>
    </w:r>
    <w:r>
      <w:rPr>
        <w:rFonts w:hint="eastAsia" w:ascii="宋体" w:hAnsi="宋体" w:eastAsia="宋体" w:cs="宋体"/>
        <w:spacing w:val="0"/>
        <w:sz w:val="28"/>
      </w:rPr>
      <w:fldChar w:fldCharType="end"/>
    </w:r>
    <w:r>
      <w:rPr>
        <w:rFonts w:hint="eastAsia" w:ascii="宋体" w:hAnsi="宋体" w:eastAsia="宋体" w:cs="宋体"/>
        <w:spacing w:val="0"/>
        <w:sz w:val="28"/>
        <w:lang w:val="en-US" w:eastAsia="zh-CN"/>
      </w:rPr>
      <w:t xml:space="preserve"> </w:t>
    </w:r>
    <w:r>
      <w:rPr>
        <w:rFonts w:hint="eastAsia" w:ascii="宋体" w:hAnsi="宋体" w:eastAsia="宋体" w:cs="宋体"/>
        <w:spacing w:val="0"/>
        <w:sz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line="300" w:lineRule="exact"/>
                            <w:ind w:right="374" w:rightChars="117" w:firstLine="229" w:firstLineChars="82"/>
                            <w:jc w:val="center"/>
                            <w:rPr>
                              <w:rStyle w:val="5"/>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5"/>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5"/>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spacing w:line="300" w:lineRule="exact"/>
                      <w:ind w:right="374" w:rightChars="117" w:firstLine="229" w:firstLineChars="82"/>
                      <w:jc w:val="center"/>
                      <w:rPr>
                        <w:rStyle w:val="5"/>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5"/>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5"/>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right="374" w:rightChars="117" w:firstLine="147" w:firstLineChars="8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line="300" w:lineRule="exact"/>
                            <w:ind w:right="374" w:rightChars="117" w:firstLine="229" w:firstLineChars="82"/>
                            <w:jc w:val="both"/>
                            <w:rPr>
                              <w:rFonts w:hint="eastAsia" w:ascii="宋体" w:hAnsi="宋体" w:eastAsia="宋体" w:cs="宋体"/>
                              <w:spacing w:val="0"/>
                              <w:lang w:eastAsia="zh-CN"/>
                            </w:rPr>
                          </w:pPr>
                          <w:r>
                            <w:rPr>
                              <w:rFonts w:hint="eastAsia" w:ascii="宋体" w:hAnsi="宋体" w:eastAsia="宋体" w:cs="宋体"/>
                              <w:spacing w:val="0"/>
                              <w:sz w:val="28"/>
                              <w:lang w:eastAsia="zh-CN"/>
                            </w:rPr>
                            <w:t>—</w:t>
                          </w:r>
                          <w:r>
                            <w:rPr>
                              <w:rFonts w:hint="eastAsia" w:ascii="宋体" w:hAnsi="宋体" w:eastAsia="宋体" w:cs="宋体"/>
                              <w:spacing w:val="0"/>
                              <w:sz w:val="28"/>
                              <w:lang w:val="en-US" w:eastAsia="zh-CN"/>
                            </w:rPr>
                            <w:t xml:space="preserve"> </w:t>
                          </w:r>
                          <w:r>
                            <w:rPr>
                              <w:rFonts w:hint="eastAsia" w:ascii="宋体" w:hAnsi="宋体" w:eastAsia="宋体" w:cs="宋体"/>
                              <w:spacing w:val="0"/>
                              <w:sz w:val="28"/>
                            </w:rPr>
                            <w:fldChar w:fldCharType="begin"/>
                          </w:r>
                          <w:r>
                            <w:rPr>
                              <w:rStyle w:val="5"/>
                              <w:rFonts w:hint="eastAsia" w:ascii="宋体" w:hAnsi="宋体" w:eastAsia="宋体" w:cs="宋体"/>
                              <w:spacing w:val="0"/>
                              <w:sz w:val="28"/>
                            </w:rPr>
                            <w:instrText xml:space="preserve">PAGE  </w:instrText>
                          </w:r>
                          <w:r>
                            <w:rPr>
                              <w:rFonts w:hint="eastAsia" w:ascii="宋体" w:hAnsi="宋体" w:eastAsia="宋体" w:cs="宋体"/>
                              <w:spacing w:val="0"/>
                              <w:sz w:val="28"/>
                            </w:rPr>
                            <w:fldChar w:fldCharType="separate"/>
                          </w:r>
                          <w:r>
                            <w:rPr>
                              <w:rStyle w:val="5"/>
                              <w:rFonts w:hint="eastAsia" w:ascii="宋体" w:hAnsi="宋体" w:eastAsia="宋体" w:cs="宋体"/>
                              <w:spacing w:val="0"/>
                              <w:sz w:val="28"/>
                            </w:rPr>
                            <w:t>2</w:t>
                          </w:r>
                          <w:r>
                            <w:rPr>
                              <w:rFonts w:hint="eastAsia" w:ascii="宋体" w:hAnsi="宋体" w:eastAsia="宋体" w:cs="宋体"/>
                              <w:spacing w:val="0"/>
                              <w:sz w:val="28"/>
                            </w:rPr>
                            <w:fldChar w:fldCharType="end"/>
                          </w:r>
                          <w:r>
                            <w:rPr>
                              <w:rFonts w:hint="eastAsia" w:ascii="宋体" w:hAnsi="宋体" w:eastAsia="宋体" w:cs="宋体"/>
                              <w:spacing w:val="0"/>
                              <w:sz w:val="28"/>
                              <w:lang w:val="en-US" w:eastAsia="zh-CN"/>
                            </w:rPr>
                            <w:t xml:space="preserve"> </w:t>
                          </w:r>
                          <w:r>
                            <w:rPr>
                              <w:rFonts w:hint="eastAsia" w:ascii="宋体" w:hAnsi="宋体" w:eastAsia="宋体" w:cs="宋体"/>
                              <w:spacing w:val="0"/>
                              <w:sz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
                      <w:spacing w:line="300" w:lineRule="exact"/>
                      <w:ind w:right="374" w:rightChars="117" w:firstLine="229" w:firstLineChars="82"/>
                      <w:jc w:val="both"/>
                      <w:rPr>
                        <w:rFonts w:hint="eastAsia" w:ascii="宋体" w:hAnsi="宋体" w:eastAsia="宋体" w:cs="宋体"/>
                        <w:spacing w:val="0"/>
                        <w:lang w:eastAsia="zh-CN"/>
                      </w:rPr>
                    </w:pPr>
                    <w:r>
                      <w:rPr>
                        <w:rFonts w:hint="eastAsia" w:ascii="宋体" w:hAnsi="宋体" w:eastAsia="宋体" w:cs="宋体"/>
                        <w:spacing w:val="0"/>
                        <w:sz w:val="28"/>
                        <w:lang w:eastAsia="zh-CN"/>
                      </w:rPr>
                      <w:t>—</w:t>
                    </w:r>
                    <w:r>
                      <w:rPr>
                        <w:rFonts w:hint="eastAsia" w:ascii="宋体" w:hAnsi="宋体" w:eastAsia="宋体" w:cs="宋体"/>
                        <w:spacing w:val="0"/>
                        <w:sz w:val="28"/>
                        <w:lang w:val="en-US" w:eastAsia="zh-CN"/>
                      </w:rPr>
                      <w:t xml:space="preserve"> </w:t>
                    </w:r>
                    <w:r>
                      <w:rPr>
                        <w:rFonts w:hint="eastAsia" w:ascii="宋体" w:hAnsi="宋体" w:eastAsia="宋体" w:cs="宋体"/>
                        <w:spacing w:val="0"/>
                        <w:sz w:val="28"/>
                      </w:rPr>
                      <w:fldChar w:fldCharType="begin"/>
                    </w:r>
                    <w:r>
                      <w:rPr>
                        <w:rStyle w:val="5"/>
                        <w:rFonts w:hint="eastAsia" w:ascii="宋体" w:hAnsi="宋体" w:eastAsia="宋体" w:cs="宋体"/>
                        <w:spacing w:val="0"/>
                        <w:sz w:val="28"/>
                      </w:rPr>
                      <w:instrText xml:space="preserve">PAGE  </w:instrText>
                    </w:r>
                    <w:r>
                      <w:rPr>
                        <w:rFonts w:hint="eastAsia" w:ascii="宋体" w:hAnsi="宋体" w:eastAsia="宋体" w:cs="宋体"/>
                        <w:spacing w:val="0"/>
                        <w:sz w:val="28"/>
                      </w:rPr>
                      <w:fldChar w:fldCharType="separate"/>
                    </w:r>
                    <w:r>
                      <w:rPr>
                        <w:rStyle w:val="5"/>
                        <w:rFonts w:hint="eastAsia" w:ascii="宋体" w:hAnsi="宋体" w:eastAsia="宋体" w:cs="宋体"/>
                        <w:spacing w:val="0"/>
                        <w:sz w:val="28"/>
                      </w:rPr>
                      <w:t>2</w:t>
                    </w:r>
                    <w:r>
                      <w:rPr>
                        <w:rFonts w:hint="eastAsia" w:ascii="宋体" w:hAnsi="宋体" w:eastAsia="宋体" w:cs="宋体"/>
                        <w:spacing w:val="0"/>
                        <w:sz w:val="28"/>
                      </w:rPr>
                      <w:fldChar w:fldCharType="end"/>
                    </w:r>
                    <w:r>
                      <w:rPr>
                        <w:rFonts w:hint="eastAsia" w:ascii="宋体" w:hAnsi="宋体" w:eastAsia="宋体" w:cs="宋体"/>
                        <w:spacing w:val="0"/>
                        <w:sz w:val="28"/>
                        <w:lang w:val="en-US" w:eastAsia="zh-CN"/>
                      </w:rPr>
                      <w:t xml:space="preserve"> </w:t>
                    </w:r>
                    <w:r>
                      <w:rPr>
                        <w:rFonts w:hint="eastAsia" w:ascii="宋体" w:hAnsi="宋体" w:eastAsia="宋体" w:cs="宋体"/>
                        <w:spacing w:val="0"/>
                        <w:sz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right="374" w:rightChars="117" w:firstLine="147" w:firstLineChars="82"/>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A0FB7"/>
    <w:rsid w:val="34FA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主题词"/>
    <w:basedOn w:val="1"/>
    <w:uiPriority w:val="0"/>
    <w:pPr>
      <w:spacing w:after="156" w:afterLines="50" w:line="600" w:lineRule="exact"/>
    </w:pPr>
    <w:rPr>
      <w:rFonts w:eastAsia="方正小标宋简体"/>
      <w:sz w:val="3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2020-05-06T07:52:00Z</dcterms:created>
  <dc:creator>Hfly1400548008</dc:creator>
  <cp:lastModifiedBy>Hfly1400548008</cp:lastModifiedBy>
  <dcterms:modified xsi:type="dcterms:W3CDTF">2020-05-07T01:53:46Z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